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B1D94" w14:textId="77777777" w:rsidR="000107DE" w:rsidRDefault="00935409">
      <w:pPr>
        <w:spacing w:before="120"/>
        <w:ind w:firstLine="567"/>
        <w:jc w:val="center"/>
        <w:rPr>
          <w:rFonts w:ascii="Verdana" w:hAnsi="Verdana"/>
          <w:sz w:val="22"/>
        </w:rPr>
      </w:pPr>
      <w:r>
        <w:rPr>
          <w:rFonts w:ascii="Verdana" w:hAnsi="Verdana"/>
          <w:sz w:val="22"/>
        </w:rPr>
        <w:t>Договор подряда № _____________</w:t>
      </w:r>
    </w:p>
    <w:p w14:paraId="317ED640" w14:textId="77777777" w:rsidR="000107DE" w:rsidRDefault="00935409">
      <w:pPr>
        <w:spacing w:after="120"/>
        <w:ind w:firstLine="567"/>
        <w:jc w:val="center"/>
        <w:rPr>
          <w:rFonts w:ascii="Verdana" w:hAnsi="Verdana"/>
          <w:sz w:val="22"/>
        </w:rPr>
      </w:pPr>
      <w:r>
        <w:rPr>
          <w:rFonts w:ascii="Verdana" w:hAnsi="Verdana"/>
          <w:sz w:val="22"/>
        </w:rPr>
        <w:t>на выполнение проектно-изыскательских работ</w:t>
      </w:r>
    </w:p>
    <w:p w14:paraId="3971E221" w14:textId="77777777" w:rsidR="000107DE" w:rsidRDefault="000107DE">
      <w:pPr>
        <w:jc w:val="both"/>
        <w:rPr>
          <w:rFonts w:ascii="Verdana" w:hAnsi="Verdana"/>
          <w:sz w:val="22"/>
        </w:rPr>
      </w:pPr>
    </w:p>
    <w:p w14:paraId="172F603F" w14:textId="77777777" w:rsidR="000107DE" w:rsidRDefault="00935409">
      <w:pPr>
        <w:jc w:val="both"/>
        <w:rPr>
          <w:rFonts w:ascii="Verdana" w:hAnsi="Verdana"/>
          <w:sz w:val="22"/>
        </w:rPr>
      </w:pPr>
      <w:r>
        <w:rPr>
          <w:rFonts w:ascii="Verdana" w:hAnsi="Verdana"/>
          <w:sz w:val="22"/>
        </w:rPr>
        <w:t xml:space="preserve">г. __________                                                                      </w:t>
      </w:r>
      <w:proofErr w:type="gramStart"/>
      <w:r>
        <w:rPr>
          <w:rFonts w:ascii="Verdana" w:hAnsi="Verdana"/>
          <w:sz w:val="22"/>
        </w:rPr>
        <w:t xml:space="preserve">   «</w:t>
      </w:r>
      <w:proofErr w:type="gramEnd"/>
      <w:r>
        <w:rPr>
          <w:rFonts w:ascii="Verdana" w:hAnsi="Verdana"/>
          <w:sz w:val="22"/>
        </w:rPr>
        <w:t>__» _____ 20__ года</w:t>
      </w:r>
    </w:p>
    <w:p w14:paraId="578D758A" w14:textId="77777777" w:rsidR="000107DE" w:rsidRDefault="000107DE">
      <w:pPr>
        <w:jc w:val="both"/>
        <w:rPr>
          <w:rFonts w:ascii="Verdana" w:hAnsi="Verdana"/>
          <w:sz w:val="22"/>
        </w:rPr>
      </w:pPr>
    </w:p>
    <w:p w14:paraId="1DB036A9" w14:textId="4377F45C" w:rsidR="000107DE" w:rsidRDefault="00935409">
      <w:pPr>
        <w:ind w:firstLine="567"/>
        <w:jc w:val="both"/>
        <w:rPr>
          <w:rFonts w:ascii="Verdana" w:hAnsi="Verdana"/>
          <w:sz w:val="22"/>
        </w:rPr>
      </w:pPr>
      <w:r>
        <w:rPr>
          <w:rFonts w:ascii="Verdana" w:hAnsi="Verdana"/>
          <w:sz w:val="22"/>
        </w:rPr>
        <w:t xml:space="preserve">Публичное акционерное общество «Юнипро» (ПАО «Юнипро»), именуемое в дальнейшем «Заказчик», в лице Генерального директора Широкова Максима Геннадьевича, действующего на основании Устава, с одной стороны и </w:t>
      </w:r>
      <w:r w:rsidR="004778DE">
        <w:rPr>
          <w:rFonts w:ascii="Verdana" w:hAnsi="Verdana"/>
          <w:sz w:val="22"/>
        </w:rPr>
        <w:t>________________</w:t>
      </w:r>
      <w:r>
        <w:rPr>
          <w:rFonts w:ascii="Verdana" w:hAnsi="Verdana"/>
          <w:sz w:val="22"/>
        </w:rPr>
        <w:t>, именуемое в дальнейшем «Подрядчик», в лице 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(далее – Договор) о нижеследующем:</w:t>
      </w:r>
    </w:p>
    <w:p w14:paraId="476F7684" w14:textId="77777777" w:rsidR="000107DE" w:rsidRDefault="00935409">
      <w:pPr>
        <w:spacing w:before="120" w:after="120"/>
        <w:jc w:val="center"/>
        <w:rPr>
          <w:rFonts w:ascii="Verdana" w:hAnsi="Verdana"/>
          <w:sz w:val="22"/>
        </w:rPr>
      </w:pPr>
      <w:r>
        <w:rPr>
          <w:rFonts w:ascii="Verdana" w:hAnsi="Verdana"/>
          <w:sz w:val="22"/>
        </w:rPr>
        <w:t>1. Пред</w:t>
      </w:r>
      <w:bookmarkStart w:id="0" w:name="_GoBack"/>
      <w:bookmarkEnd w:id="0"/>
      <w:r>
        <w:rPr>
          <w:rFonts w:ascii="Verdana" w:hAnsi="Verdana"/>
          <w:sz w:val="22"/>
        </w:rPr>
        <w:t>мет Договора</w:t>
      </w:r>
    </w:p>
    <w:p w14:paraId="2BB19C2E" w14:textId="206FCF33" w:rsidR="000107DE" w:rsidRDefault="655B521F" w:rsidP="655B521F">
      <w:pPr>
        <w:numPr>
          <w:ilvl w:val="0"/>
          <w:numId w:val="5"/>
        </w:numPr>
        <w:ind w:firstLine="567"/>
        <w:jc w:val="both"/>
        <w:rPr>
          <w:rFonts w:ascii="Verdana" w:eastAsia="Verdana" w:hAnsi="Verdana" w:cs="Verdana"/>
          <w:sz w:val="22"/>
          <w:szCs w:val="22"/>
        </w:rPr>
      </w:pPr>
      <w:r w:rsidRPr="655B521F">
        <w:rPr>
          <w:rFonts w:ascii="Verdana" w:eastAsia="Verdana" w:hAnsi="Verdana" w:cs="Verdana"/>
          <w:sz w:val="22"/>
          <w:szCs w:val="22"/>
        </w:rPr>
        <w:t xml:space="preserve">1. Подрядчик обязуется выполнить по заданию Заказчика полный комплекс работ по проверке проектной и рабочей документации, </w:t>
      </w:r>
      <w:r w:rsidR="00B66DDD" w:rsidRPr="655B521F">
        <w:rPr>
          <w:rFonts w:ascii="Verdana" w:eastAsia="Verdana" w:hAnsi="Verdana" w:cs="Verdana"/>
          <w:sz w:val="22"/>
          <w:szCs w:val="22"/>
        </w:rPr>
        <w:t>разработке сметной</w:t>
      </w:r>
      <w:r w:rsidRPr="655B521F">
        <w:rPr>
          <w:rFonts w:ascii="Verdana" w:eastAsia="Verdana" w:hAnsi="Verdana" w:cs="Verdana"/>
          <w:sz w:val="22"/>
          <w:szCs w:val="22"/>
        </w:rPr>
        <w:t xml:space="preserve"> документации и технических решений системы золошлакоудаления на филиале «Березовская ГРЭС» ПАО «Юнипро» в рамках реализации сопровождению проекта строительства объекта «Система сухого золошлакоудаления» филиала «Березовская ГРЭС» ОАО «Э.ОН Россия», в том числе:</w:t>
      </w:r>
    </w:p>
    <w:p w14:paraId="1E05587A" w14:textId="1241F007" w:rsidR="000107DE" w:rsidRDefault="655B521F" w:rsidP="655B521F">
      <w:pPr>
        <w:jc w:val="both"/>
        <w:rPr>
          <w:rFonts w:ascii="Verdana" w:hAnsi="Verdana"/>
          <w:sz w:val="22"/>
        </w:rPr>
      </w:pPr>
      <w:r w:rsidRPr="655B521F">
        <w:rPr>
          <w:rFonts w:ascii="Verdana" w:eastAsia="Verdana" w:hAnsi="Verdana" w:cs="Verdana"/>
          <w:sz w:val="22"/>
          <w:szCs w:val="22"/>
        </w:rPr>
        <w:t>1.1.1.Этап 1. Анализ и оценка разработанной ранее технической документации.</w:t>
      </w:r>
    </w:p>
    <w:p w14:paraId="27FFE628" w14:textId="77777777" w:rsidR="000107DE" w:rsidRDefault="00935409">
      <w:pPr>
        <w:jc w:val="both"/>
        <w:rPr>
          <w:rFonts w:ascii="Verdana" w:hAnsi="Verdana"/>
          <w:sz w:val="22"/>
        </w:rPr>
      </w:pPr>
      <w:r>
        <w:rPr>
          <w:rFonts w:ascii="Verdana" w:hAnsi="Verdana"/>
          <w:sz w:val="22"/>
        </w:rPr>
        <w:t>Анализ и оценка соответствия выпущенной ранее рабочей документации по титулу «Строительство системы сухого золоудаления в рамках реализации проекта «Строительство 3-го энергоблока на базе ПСУ-800 филиала Березовская ГРЭС ОАО «Э.ОН Россия» (далее – Проект), проектной документации на предмет соответствия действующей НТД и требованиям Технического Задания (Приложение 1).</w:t>
      </w:r>
    </w:p>
    <w:p w14:paraId="19CF1B91" w14:textId="77777777" w:rsidR="000107DE" w:rsidRDefault="00935409">
      <w:pPr>
        <w:jc w:val="both"/>
        <w:rPr>
          <w:rFonts w:ascii="Verdana" w:hAnsi="Verdana"/>
          <w:sz w:val="22"/>
        </w:rPr>
      </w:pPr>
      <w:r>
        <w:rPr>
          <w:rFonts w:ascii="Verdana" w:hAnsi="Verdana"/>
          <w:sz w:val="22"/>
        </w:rPr>
        <w:t>Анализ и оценка необходимости актуализации результатов инженерных изысканий для разработки рабочей документации. Актуализация (при необходимости) результатов инженерных изысканий для разработки рабочей документации.</w:t>
      </w:r>
    </w:p>
    <w:p w14:paraId="3E373A24" w14:textId="77777777" w:rsidR="000107DE" w:rsidRDefault="00935409">
      <w:pPr>
        <w:jc w:val="both"/>
        <w:rPr>
          <w:rFonts w:ascii="Verdana" w:hAnsi="Verdana"/>
          <w:sz w:val="22"/>
        </w:rPr>
      </w:pPr>
      <w:r>
        <w:rPr>
          <w:rFonts w:ascii="Verdana" w:hAnsi="Verdana"/>
          <w:sz w:val="22"/>
        </w:rPr>
        <w:t>Разработка сметного расчета.</w:t>
      </w:r>
    </w:p>
    <w:p w14:paraId="6E392678" w14:textId="4D5903CF" w:rsidR="000107DE" w:rsidRDefault="655B521F" w:rsidP="655B521F">
      <w:pPr>
        <w:jc w:val="both"/>
        <w:rPr>
          <w:rFonts w:ascii="Verdana" w:hAnsi="Verdana"/>
          <w:sz w:val="22"/>
        </w:rPr>
      </w:pPr>
      <w:r w:rsidRPr="655B521F">
        <w:rPr>
          <w:rFonts w:ascii="Verdana" w:eastAsia="Verdana" w:hAnsi="Verdana" w:cs="Verdana"/>
          <w:sz w:val="22"/>
          <w:szCs w:val="22"/>
        </w:rPr>
        <w:t xml:space="preserve">1.1.2. Этап 2. Разработка Основных Технических Решений (Далее – ОТР) для альтернативного варианта транспортировки и складирования шлака и золы уноса энергоблоков ст. №1, №2, №3 филиала «Березовская ГРЭС» ПАО «Юнипро», со строительством «карты» №5 </w:t>
      </w:r>
      <w:proofErr w:type="spellStart"/>
      <w:r w:rsidRPr="655B521F">
        <w:rPr>
          <w:rFonts w:ascii="Verdana" w:eastAsia="Verdana" w:hAnsi="Verdana" w:cs="Verdana"/>
          <w:sz w:val="22"/>
          <w:szCs w:val="22"/>
        </w:rPr>
        <w:t>гидрозолоотвала</w:t>
      </w:r>
      <w:proofErr w:type="spellEnd"/>
      <w:r w:rsidRPr="655B521F">
        <w:rPr>
          <w:rFonts w:ascii="Verdana" w:eastAsia="Verdana" w:hAnsi="Verdana" w:cs="Verdana"/>
          <w:sz w:val="22"/>
          <w:szCs w:val="22"/>
        </w:rPr>
        <w:t xml:space="preserve"> для «мокрого» складирования шлака и золы уноса при сохранении ГЗУ. Разработка сметного расчета стоимости реализации ОТР. </w:t>
      </w:r>
    </w:p>
    <w:p w14:paraId="59234299" w14:textId="77777777" w:rsidR="000107DE" w:rsidRDefault="00935409">
      <w:pPr>
        <w:jc w:val="both"/>
        <w:rPr>
          <w:rFonts w:ascii="Verdana" w:hAnsi="Verdana"/>
          <w:sz w:val="22"/>
        </w:rPr>
      </w:pPr>
      <w:r>
        <w:rPr>
          <w:rFonts w:ascii="Verdana" w:hAnsi="Verdana"/>
          <w:sz w:val="22"/>
        </w:rPr>
        <w:tab/>
        <w:t xml:space="preserve">Сравнительный анализ строительства системы сухого золоудаления в рамках реализации проекта «Строительство 3-го энергоблока на базе ПСУ-800 филиала Березовская ГРЭС ОАО «Э.ОН Россия» и альтернативного варианта транспортировки и складирования шлака и золы уноса энергоблоков ст. №1, №2, №3 филиала «Березовская ГРЭС» ПАО «Юнипро» со строительством «карты» №5 </w:t>
      </w:r>
      <w:proofErr w:type="spellStart"/>
      <w:r>
        <w:rPr>
          <w:rFonts w:ascii="Verdana" w:hAnsi="Verdana"/>
          <w:sz w:val="22"/>
        </w:rPr>
        <w:t>гидрозолоотвала</w:t>
      </w:r>
      <w:proofErr w:type="spellEnd"/>
      <w:r>
        <w:rPr>
          <w:rFonts w:ascii="Verdana" w:hAnsi="Verdana"/>
          <w:sz w:val="22"/>
        </w:rPr>
        <w:t>, для «мокрого» складирования шлака и золы уноса при сохранении ГЗУ.</w:t>
      </w:r>
    </w:p>
    <w:p w14:paraId="088A2ACF" w14:textId="7318AD32" w:rsidR="000107DE" w:rsidRDefault="655B521F">
      <w:pPr>
        <w:ind w:left="720"/>
        <w:rPr>
          <w:rFonts w:ascii="Verdana" w:hAnsi="Verdana"/>
          <w:sz w:val="22"/>
        </w:rPr>
      </w:pPr>
      <w:r w:rsidRPr="655B521F">
        <w:rPr>
          <w:rFonts w:ascii="Verdana" w:eastAsia="Verdana" w:hAnsi="Verdana" w:cs="Verdana"/>
          <w:sz w:val="22"/>
          <w:szCs w:val="22"/>
        </w:rPr>
        <w:t>Предоставление отчета с Выводами и рекомендации на основании сравнительного анализа сводных сметных расчётов по п.п.1.1.1. и 1.1.2.</w:t>
      </w:r>
    </w:p>
    <w:p w14:paraId="42CBE04C" w14:textId="77777777" w:rsidR="000107DE" w:rsidRDefault="000107DE">
      <w:pPr>
        <w:ind w:left="720"/>
        <w:rPr>
          <w:rFonts w:ascii="Verdana" w:hAnsi="Verdana"/>
          <w:sz w:val="22"/>
        </w:rPr>
      </w:pPr>
    </w:p>
    <w:p w14:paraId="425E0E59" w14:textId="77777777" w:rsidR="000107DE" w:rsidRDefault="000107DE">
      <w:pPr>
        <w:ind w:left="720"/>
        <w:rPr>
          <w:rFonts w:ascii="Verdana" w:hAnsi="Verdana"/>
          <w:sz w:val="22"/>
        </w:rPr>
      </w:pPr>
    </w:p>
    <w:p w14:paraId="323053E0" w14:textId="3AFB4026" w:rsidR="000107DE" w:rsidRDefault="655B521F" w:rsidP="655B521F">
      <w:pPr>
        <w:ind w:firstLine="567"/>
        <w:jc w:val="both"/>
        <w:rPr>
          <w:rFonts w:ascii="Verdana" w:hAnsi="Verdana"/>
          <w:sz w:val="22"/>
        </w:rPr>
      </w:pPr>
      <w:r w:rsidRPr="655B521F">
        <w:rPr>
          <w:rFonts w:ascii="Verdana" w:eastAsia="Verdana" w:hAnsi="Verdana" w:cs="Verdana"/>
          <w:sz w:val="22"/>
          <w:szCs w:val="22"/>
        </w:rPr>
        <w:lastRenderedPageBreak/>
        <w:t xml:space="preserve">1.2.По результату выполнения работ, предусмотренных пунктом 1.1.1 настоящего Договора (Этап 1) Подрядчик предоставит Заказчику сметный расчет и требованиями в соответствии с требованиями Технического задания, в </w:t>
      </w:r>
      <w:proofErr w:type="spellStart"/>
      <w:r w:rsidRPr="655B521F">
        <w:rPr>
          <w:rFonts w:ascii="Verdana" w:eastAsia="Verdana" w:hAnsi="Verdana" w:cs="Verdana"/>
          <w:sz w:val="22"/>
          <w:szCs w:val="22"/>
        </w:rPr>
        <w:t>т.ч</w:t>
      </w:r>
      <w:proofErr w:type="spellEnd"/>
      <w:r w:rsidRPr="655B521F">
        <w:rPr>
          <w:rFonts w:ascii="Verdana" w:eastAsia="Verdana" w:hAnsi="Verdana" w:cs="Verdana"/>
          <w:sz w:val="22"/>
          <w:szCs w:val="22"/>
        </w:rPr>
        <w:t>. приложения 2 к нему "Требования к формированию и оформлению сметной документации" (Приложение № 1 к Договору), а также результаты актуальных инженерных изысканий при их проведении.</w:t>
      </w:r>
    </w:p>
    <w:p w14:paraId="66A32988" w14:textId="2824C595" w:rsidR="000107DE" w:rsidRPr="00B66DDD" w:rsidRDefault="00935409">
      <w:pPr>
        <w:jc w:val="both"/>
        <w:rPr>
          <w:rFonts w:ascii="Verdana" w:hAnsi="Verdana"/>
          <w:sz w:val="22"/>
        </w:rPr>
      </w:pPr>
      <w:r>
        <w:rPr>
          <w:rFonts w:ascii="Verdana" w:hAnsi="Verdana"/>
          <w:sz w:val="22"/>
        </w:rPr>
        <w:tab/>
      </w:r>
      <w:r w:rsidRPr="655B521F">
        <w:rPr>
          <w:rFonts w:ascii="Verdana" w:eastAsia="Verdana" w:hAnsi="Verdana" w:cs="Verdana"/>
          <w:sz w:val="22"/>
          <w:szCs w:val="22"/>
        </w:rPr>
        <w:t xml:space="preserve">По результату выполнения работ, предусмотренных п. 1.1.2 настоящего договора (Этап 2), </w:t>
      </w:r>
      <w:r w:rsidR="655B521F" w:rsidRPr="655B521F">
        <w:rPr>
          <w:rFonts w:ascii="Verdana" w:eastAsia="Verdana" w:hAnsi="Verdana" w:cs="Verdana"/>
          <w:sz w:val="22"/>
          <w:szCs w:val="22"/>
        </w:rPr>
        <w:t>Подрядчик предоставит Заказчику (1)основные технические решения, (2)сметный расчет (выполненные в соответс</w:t>
      </w:r>
      <w:r w:rsidR="00EF12C0">
        <w:rPr>
          <w:rFonts w:ascii="Verdana" w:eastAsia="Verdana" w:hAnsi="Verdana" w:cs="Verdana"/>
          <w:sz w:val="22"/>
          <w:szCs w:val="22"/>
        </w:rPr>
        <w:t>т</w:t>
      </w:r>
      <w:r w:rsidR="655B521F" w:rsidRPr="655B521F">
        <w:rPr>
          <w:rFonts w:ascii="Verdana" w:eastAsia="Verdana" w:hAnsi="Verdana" w:cs="Verdana"/>
          <w:sz w:val="22"/>
          <w:szCs w:val="22"/>
        </w:rPr>
        <w:t xml:space="preserve">вии с приложениями 1 и 2 к Техническому заданию, Приложение 1 к Договору), а также </w:t>
      </w:r>
      <w:r w:rsidRPr="655B521F">
        <w:rPr>
          <w:rFonts w:ascii="Verdana" w:eastAsia="Verdana" w:hAnsi="Verdana" w:cs="Verdana"/>
          <w:sz w:val="22"/>
          <w:szCs w:val="22"/>
        </w:rPr>
        <w:t xml:space="preserve">на основании анализа данных сметных расчетов, указанных в п.1.1.1. и 1.1.2,  (3) отчет с выводами и рекомендациями строительства системы сухого золоудаления в рамках реализации проекта «Строительство 3-го энергоблока на базе ПСУ-800 филиала Березовская ГРЭС ОАО «Э.ОН Россия» и альтернативного варианта транспортировки и складирования шлака и золы уноса энергоблоков ст. №1, №2, №3 филиала «Березовская ГРЭС» ПАО «Юнипро» со строительством «карты» №5 </w:t>
      </w:r>
      <w:proofErr w:type="spellStart"/>
      <w:r w:rsidRPr="655B521F">
        <w:rPr>
          <w:rFonts w:ascii="Verdana" w:eastAsia="Verdana" w:hAnsi="Verdana" w:cs="Verdana"/>
          <w:sz w:val="22"/>
          <w:szCs w:val="22"/>
        </w:rPr>
        <w:t>гидрозолоотвала</w:t>
      </w:r>
      <w:proofErr w:type="spellEnd"/>
      <w:r w:rsidRPr="655B521F">
        <w:rPr>
          <w:rFonts w:ascii="Verdana" w:eastAsia="Verdana" w:hAnsi="Verdana" w:cs="Verdana"/>
          <w:sz w:val="22"/>
          <w:szCs w:val="22"/>
        </w:rPr>
        <w:t xml:space="preserve">, для «мокрого» складирования шлака и золы уноса при </w:t>
      </w:r>
      <w:r w:rsidRPr="00B66DDD">
        <w:rPr>
          <w:rFonts w:ascii="Verdana" w:eastAsia="Verdana" w:hAnsi="Verdana" w:cs="Verdana"/>
          <w:sz w:val="22"/>
          <w:szCs w:val="22"/>
        </w:rPr>
        <w:t xml:space="preserve">сохранении ГЗУ. </w:t>
      </w:r>
    </w:p>
    <w:p w14:paraId="0A49E85A" w14:textId="27BCCFA0" w:rsidR="000107DE" w:rsidRPr="00B66DDD" w:rsidRDefault="00935409" w:rsidP="655B521F">
      <w:pPr>
        <w:ind w:firstLine="567"/>
        <w:jc w:val="both"/>
        <w:rPr>
          <w:rFonts w:ascii="Verdana" w:hAnsi="Verdana"/>
          <w:sz w:val="22"/>
        </w:rPr>
      </w:pPr>
      <w:r w:rsidRPr="00B66DDD">
        <w:rPr>
          <w:rFonts w:ascii="Verdana" w:eastAsia="Verdana" w:hAnsi="Verdana" w:cs="Verdana"/>
          <w:sz w:val="22"/>
          <w:szCs w:val="22"/>
        </w:rPr>
        <w:t>1.3. Подрядчик обязуется выполнить работы, указанные в пункте 1.1. Договора, в отношении объекта:</w:t>
      </w:r>
      <w:r w:rsidRPr="00B66DDD">
        <w:rPr>
          <w:rFonts w:ascii="Verdana" w:eastAsia="Verdana" w:hAnsi="Verdana" w:cs="Verdana"/>
          <w:sz w:val="20"/>
        </w:rPr>
        <w:t xml:space="preserve"> </w:t>
      </w:r>
      <w:r w:rsidRPr="00B66DDD">
        <w:rPr>
          <w:rFonts w:ascii="Verdana" w:eastAsia="Verdana" w:hAnsi="Verdana" w:cs="Verdana"/>
          <w:sz w:val="22"/>
          <w:szCs w:val="22"/>
        </w:rPr>
        <w:t xml:space="preserve">Система сухого золошлакоудаления (ССЗШУ) филиала «Берёзовская ГРЭС» ПАО «Юнипро» расположенного по адресу: Красноярский край, </w:t>
      </w:r>
      <w:proofErr w:type="spellStart"/>
      <w:r w:rsidRPr="00B66DDD">
        <w:rPr>
          <w:rFonts w:ascii="Verdana" w:eastAsia="Verdana" w:hAnsi="Verdana" w:cs="Verdana"/>
          <w:sz w:val="22"/>
          <w:szCs w:val="22"/>
        </w:rPr>
        <w:t>Шарыповский</w:t>
      </w:r>
      <w:proofErr w:type="spellEnd"/>
      <w:r w:rsidRPr="00B66DDD">
        <w:rPr>
          <w:rFonts w:ascii="Verdana" w:eastAsia="Verdana" w:hAnsi="Verdana" w:cs="Verdana"/>
          <w:sz w:val="22"/>
          <w:szCs w:val="22"/>
        </w:rPr>
        <w:t xml:space="preserve"> район, </w:t>
      </w:r>
      <w:proofErr w:type="spellStart"/>
      <w:r w:rsidRPr="00B66DDD">
        <w:rPr>
          <w:rFonts w:ascii="Verdana" w:eastAsia="Verdana" w:hAnsi="Verdana" w:cs="Verdana"/>
          <w:sz w:val="22"/>
          <w:szCs w:val="22"/>
        </w:rPr>
        <w:t>промбаза</w:t>
      </w:r>
      <w:proofErr w:type="spellEnd"/>
      <w:r w:rsidRPr="00B66DDD">
        <w:rPr>
          <w:rFonts w:ascii="Verdana" w:eastAsia="Verdana" w:hAnsi="Verdana" w:cs="Verdana"/>
          <w:sz w:val="22"/>
          <w:szCs w:val="22"/>
        </w:rPr>
        <w:t xml:space="preserve"> «Энергетиков», дом 1/15 (далее – Объект).</w:t>
      </w:r>
    </w:p>
    <w:p w14:paraId="6AADF261" w14:textId="135D2538" w:rsidR="000107DE" w:rsidRPr="00B66DDD" w:rsidRDefault="655B521F" w:rsidP="655B521F">
      <w:pPr>
        <w:ind w:firstLine="567"/>
        <w:jc w:val="both"/>
        <w:rPr>
          <w:rFonts w:ascii="Verdana" w:hAnsi="Verdana"/>
          <w:sz w:val="22"/>
        </w:rPr>
      </w:pPr>
      <w:r w:rsidRPr="00B66DDD">
        <w:rPr>
          <w:rFonts w:ascii="Verdana" w:eastAsia="Verdana" w:hAnsi="Verdana" w:cs="Verdana"/>
          <w:sz w:val="22"/>
          <w:szCs w:val="22"/>
        </w:rPr>
        <w:t>1.4. Предусмотренные Договором работы выполняются Подрядчиком в полном соответствии с нормативными требованиями, установленными действующим законодательством Российской Федерации, действующими правилами и нормами проектирования, Техническим заданием (Приложение № 1 к Договору), Перечнем исходных данных (Приложение № 3 к Договору) и Календарным планом выполнения работ (Приложение № 2 к Договору).</w:t>
      </w:r>
    </w:p>
    <w:p w14:paraId="2AD4BB55" w14:textId="1FA6A170" w:rsidR="000107DE" w:rsidRPr="00B66DDD" w:rsidRDefault="655B521F" w:rsidP="655B521F">
      <w:pPr>
        <w:ind w:firstLine="567"/>
        <w:jc w:val="both"/>
        <w:rPr>
          <w:rFonts w:ascii="Verdana" w:hAnsi="Verdana"/>
          <w:sz w:val="22"/>
        </w:rPr>
      </w:pPr>
      <w:r w:rsidRPr="00B66DDD">
        <w:rPr>
          <w:rFonts w:ascii="Verdana" w:eastAsia="Verdana" w:hAnsi="Verdana" w:cs="Verdana"/>
          <w:sz w:val="22"/>
          <w:szCs w:val="22"/>
        </w:rPr>
        <w:t>1.5.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14:paraId="35CB7349" w14:textId="13616FB6" w:rsidR="000107DE" w:rsidRPr="001D651F" w:rsidRDefault="00935409" w:rsidP="655B521F">
      <w:pPr>
        <w:ind w:firstLine="567"/>
        <w:jc w:val="both"/>
        <w:rPr>
          <w:rFonts w:ascii="Verdana" w:hAnsi="Verdana"/>
          <w:sz w:val="22"/>
        </w:rPr>
      </w:pPr>
      <w:r w:rsidRPr="00B66DDD">
        <w:rPr>
          <w:rFonts w:ascii="Verdana" w:eastAsia="Verdana" w:hAnsi="Verdana" w:cs="Verdana"/>
          <w:sz w:val="22"/>
          <w:szCs w:val="22"/>
        </w:rPr>
        <w:t>1.6. Срок выполнения работ: начало</w:t>
      </w:r>
      <w:r w:rsidR="00B66DDD">
        <w:rPr>
          <w:rFonts w:ascii="Verdana" w:eastAsia="Verdana" w:hAnsi="Verdana" w:cs="Verdana"/>
          <w:sz w:val="22"/>
          <w:szCs w:val="22"/>
        </w:rPr>
        <w:t xml:space="preserve"> </w:t>
      </w:r>
      <w:r w:rsidRPr="00B66DDD">
        <w:rPr>
          <w:rFonts w:ascii="Verdana" w:eastAsia="Verdana" w:hAnsi="Verdana" w:cs="Verdana"/>
          <w:sz w:val="22"/>
          <w:szCs w:val="22"/>
        </w:rPr>
        <w:t xml:space="preserve">«__» сентября 2016 года, окончание – «25» ноября 2016 года. Содержание и сроки выполнения этапов определяются в соответствии с Календарным планом </w:t>
      </w:r>
      <w:proofErr w:type="spellStart"/>
      <w:r w:rsidRPr="00B66DDD">
        <w:rPr>
          <w:rFonts w:ascii="Verdana" w:eastAsia="Verdana" w:hAnsi="Verdana" w:cs="Verdana"/>
          <w:sz w:val="22"/>
          <w:szCs w:val="22"/>
        </w:rPr>
        <w:t>выполенения</w:t>
      </w:r>
      <w:proofErr w:type="spellEnd"/>
      <w:r w:rsidRPr="655B521F">
        <w:rPr>
          <w:rFonts w:ascii="Verdana" w:eastAsia="Verdana" w:hAnsi="Verdana" w:cs="Verdana"/>
          <w:sz w:val="22"/>
          <w:szCs w:val="22"/>
        </w:rPr>
        <w:t xml:space="preserve"> работ (Приложение №2 к </w:t>
      </w:r>
      <w:r w:rsidRPr="001D651F">
        <w:rPr>
          <w:rFonts w:ascii="Verdana" w:eastAsia="Verdana" w:hAnsi="Verdana" w:cs="Verdana"/>
          <w:sz w:val="22"/>
          <w:szCs w:val="22"/>
        </w:rPr>
        <w:t>Договору).</w:t>
      </w:r>
    </w:p>
    <w:p w14:paraId="7B875859" w14:textId="16D17DF2" w:rsidR="000107DE" w:rsidRPr="001D651F" w:rsidRDefault="655B521F" w:rsidP="655B521F">
      <w:pPr>
        <w:ind w:firstLine="567"/>
        <w:jc w:val="both"/>
        <w:rPr>
          <w:rFonts w:ascii="Verdana" w:hAnsi="Verdana"/>
          <w:color w:val="auto"/>
          <w:sz w:val="22"/>
        </w:rPr>
      </w:pPr>
      <w:r w:rsidRPr="001D651F">
        <w:rPr>
          <w:rFonts w:ascii="Verdana" w:eastAsia="Verdana" w:hAnsi="Verdana" w:cs="Verdana"/>
          <w:sz w:val="22"/>
          <w:szCs w:val="22"/>
        </w:rPr>
        <w:t xml:space="preserve">1.7. Приемка и оценка </w:t>
      </w:r>
      <w:r w:rsidRPr="001D651F">
        <w:rPr>
          <w:rFonts w:ascii="Verdana" w:eastAsia="Verdana" w:hAnsi="Verdana" w:cs="Verdana"/>
          <w:color w:val="auto"/>
          <w:sz w:val="22"/>
          <w:szCs w:val="22"/>
        </w:rPr>
        <w:t>результата работ осуществляется Заказчиком в соответствии с Техническим заданием (Приложение №1 к Договору) на основе норм и правил проектирования, действующих в Российской Федерации и положений Договора.</w:t>
      </w:r>
    </w:p>
    <w:p w14:paraId="28F6D985" w14:textId="3276CB3B" w:rsidR="000107DE" w:rsidRPr="001D651F" w:rsidRDefault="00935409" w:rsidP="655B521F">
      <w:pPr>
        <w:ind w:firstLine="567"/>
        <w:jc w:val="both"/>
        <w:rPr>
          <w:rFonts w:ascii="Verdana" w:hAnsi="Verdana"/>
          <w:color w:val="auto"/>
          <w:sz w:val="22"/>
        </w:rPr>
      </w:pPr>
      <w:r w:rsidRPr="001D651F">
        <w:rPr>
          <w:rFonts w:ascii="Verdana" w:eastAsia="Verdana" w:hAnsi="Verdana" w:cs="Verdana"/>
          <w:color w:val="auto"/>
          <w:sz w:val="22"/>
          <w:szCs w:val="22"/>
        </w:rPr>
        <w:t xml:space="preserve">1.8. Работа считается выполненной в полном объеме и надлежащим образом после передачи Подрядчиком Заказчику и согласования Заказчиком </w:t>
      </w:r>
      <w:r w:rsidRPr="00B66DDD">
        <w:rPr>
          <w:rFonts w:ascii="Verdana" w:eastAsia="Verdana" w:hAnsi="Verdana" w:cs="Verdana"/>
          <w:color w:val="auto"/>
          <w:sz w:val="22"/>
          <w:szCs w:val="22"/>
        </w:rPr>
        <w:t>результатов работ, указанных в п.1.2. Договора (по двум этапам выполнения работ) в сроки, указанные в Календарном плане выполнения работ (Приложение № 2 к Договору);</w:t>
      </w:r>
    </w:p>
    <w:p w14:paraId="74B1EEB9" w14:textId="20C28E63" w:rsidR="000107DE" w:rsidRDefault="655B521F" w:rsidP="655B521F">
      <w:pPr>
        <w:ind w:firstLine="567"/>
        <w:jc w:val="both"/>
        <w:rPr>
          <w:rFonts w:ascii="Verdana" w:hAnsi="Verdana"/>
          <w:sz w:val="22"/>
        </w:rPr>
      </w:pPr>
      <w:r w:rsidRPr="001D651F">
        <w:rPr>
          <w:rFonts w:ascii="Verdana" w:eastAsia="Verdana" w:hAnsi="Verdana" w:cs="Verdana"/>
          <w:color w:val="auto"/>
          <w:sz w:val="22"/>
          <w:szCs w:val="22"/>
        </w:rPr>
        <w:t xml:space="preserve">1.9. Факт выполнения Подрядчиком работы в полном объеме по Договору </w:t>
      </w:r>
      <w:r w:rsidRPr="655B521F">
        <w:rPr>
          <w:rFonts w:ascii="Verdana" w:eastAsia="Verdana" w:hAnsi="Verdana" w:cs="Verdana"/>
          <w:sz w:val="22"/>
          <w:szCs w:val="22"/>
        </w:rPr>
        <w:t xml:space="preserve">оформляется подписанием Заказчиком или его уполномоченным представителем Итогового акта сдачи-приемки выполненных работ. Все исключительные права на переданную документацию и / или ее части, в том числе исключительное право на произведение, предоставляются Подрядчиком Заказчику на срок их действия и </w:t>
      </w:r>
      <w:r w:rsidRPr="655B521F">
        <w:rPr>
          <w:rFonts w:ascii="Verdana" w:eastAsia="Verdana" w:hAnsi="Verdana" w:cs="Verdana"/>
          <w:sz w:val="22"/>
          <w:szCs w:val="22"/>
        </w:rPr>
        <w:lastRenderedPageBreak/>
        <w:t>переходят последнему с момента подписания Сторонами Итогового акта сдачи-приемки выполненных работ (независимо от указания на это в таком акте). Вознаграждение за предоставление Заказчику исключительных прав на разработанную документацию и / или ее части входит в общую стоимость работ по Договору (пункт 4.1. Договора).</w:t>
      </w:r>
    </w:p>
    <w:p w14:paraId="6530C220" w14:textId="77777777" w:rsidR="000107DE" w:rsidRDefault="00935409">
      <w:pPr>
        <w:spacing w:before="120" w:after="120"/>
        <w:jc w:val="center"/>
        <w:rPr>
          <w:rFonts w:ascii="Verdana" w:hAnsi="Verdana"/>
          <w:sz w:val="22"/>
        </w:rPr>
      </w:pPr>
      <w:r>
        <w:rPr>
          <w:rFonts w:ascii="Verdana" w:hAnsi="Verdana"/>
          <w:sz w:val="22"/>
        </w:rPr>
        <w:t>2. Права и обязанности Сторон</w:t>
      </w:r>
    </w:p>
    <w:p w14:paraId="33A6C56B" w14:textId="77777777" w:rsidR="000107DE" w:rsidRDefault="00935409">
      <w:pPr>
        <w:ind w:firstLine="567"/>
        <w:jc w:val="both"/>
        <w:rPr>
          <w:rFonts w:ascii="Verdana" w:hAnsi="Verdana"/>
          <w:sz w:val="22"/>
        </w:rPr>
      </w:pPr>
      <w:r>
        <w:rPr>
          <w:rFonts w:ascii="Verdana" w:hAnsi="Verdana"/>
          <w:sz w:val="22"/>
        </w:rPr>
        <w:t>2.1. Заказчик имеет право:</w:t>
      </w:r>
    </w:p>
    <w:p w14:paraId="21B11CE7" w14:textId="77777777" w:rsidR="000107DE" w:rsidRDefault="00935409">
      <w:pPr>
        <w:numPr>
          <w:ilvl w:val="0"/>
          <w:numId w:val="8"/>
        </w:numPr>
        <w:ind w:firstLine="567"/>
        <w:jc w:val="both"/>
        <w:rPr>
          <w:rFonts w:ascii="Verdana" w:hAnsi="Verdana"/>
          <w:sz w:val="22"/>
        </w:rPr>
      </w:pPr>
      <w:r>
        <w:rPr>
          <w:rFonts w:ascii="Verdana" w:hAnsi="Verdana"/>
          <w:sz w:val="22"/>
        </w:rPr>
        <w:t>В любое время проверять ход и качество работ, выполняемых Подрядчиком, не вмешиваясь в его деятельность. Заказчик вправе вмешиваться в деятельность Подрядчика в следующих случаях:</w:t>
      </w:r>
    </w:p>
    <w:p w14:paraId="74945C2E" w14:textId="77777777" w:rsidR="000107DE" w:rsidRDefault="00935409">
      <w:pPr>
        <w:numPr>
          <w:ilvl w:val="0"/>
          <w:numId w:val="7"/>
        </w:numPr>
        <w:ind w:firstLine="567"/>
        <w:jc w:val="both"/>
        <w:rPr>
          <w:rFonts w:ascii="Verdana" w:hAnsi="Verdana"/>
          <w:sz w:val="22"/>
        </w:rPr>
      </w:pPr>
      <w:r>
        <w:rPr>
          <w:rFonts w:ascii="Verdana" w:hAnsi="Verdana"/>
          <w:sz w:val="22"/>
        </w:rPr>
        <w:t>нарушения норм и правил проектирования при выполнении работ по Договору;</w:t>
      </w:r>
    </w:p>
    <w:p w14:paraId="546B938A" w14:textId="77777777" w:rsidR="000107DE" w:rsidRDefault="00935409">
      <w:pPr>
        <w:numPr>
          <w:ilvl w:val="0"/>
          <w:numId w:val="7"/>
        </w:numPr>
        <w:ind w:firstLine="567"/>
        <w:jc w:val="both"/>
        <w:rPr>
          <w:rFonts w:ascii="Verdana" w:hAnsi="Verdana"/>
          <w:sz w:val="22"/>
        </w:rPr>
      </w:pPr>
      <w:r>
        <w:rPr>
          <w:rFonts w:ascii="Verdana" w:hAnsi="Verdana"/>
          <w:sz w:val="22"/>
        </w:rPr>
        <w:t xml:space="preserve">если Подрядчик своими действиями, осуществляемыми непосредственно на Объекте,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w:t>
      </w:r>
      <w:proofErr w:type="spellStart"/>
      <w:r>
        <w:rPr>
          <w:rFonts w:ascii="Verdana" w:hAnsi="Verdana"/>
          <w:sz w:val="22"/>
        </w:rPr>
        <w:t>Ростехнадзора</w:t>
      </w:r>
      <w:proofErr w:type="spellEnd"/>
      <w:r>
        <w:rPr>
          <w:rFonts w:ascii="Verdana" w:hAnsi="Verdana"/>
          <w:sz w:val="22"/>
        </w:rPr>
        <w:t xml:space="preserve"> Российской Федерации, правила пожарной безопасности, а также иные правила и нормы, обязательные к соблюдению Подрядчиком в соответствии с Договором;</w:t>
      </w:r>
    </w:p>
    <w:p w14:paraId="58F7A091" w14:textId="77777777" w:rsidR="000107DE" w:rsidRDefault="00935409">
      <w:pPr>
        <w:numPr>
          <w:ilvl w:val="0"/>
          <w:numId w:val="7"/>
        </w:numPr>
        <w:ind w:firstLine="567"/>
        <w:jc w:val="both"/>
        <w:rPr>
          <w:rFonts w:ascii="Verdana" w:hAnsi="Verdana"/>
          <w:sz w:val="22"/>
        </w:rPr>
      </w:pPr>
      <w:r>
        <w:rPr>
          <w:rFonts w:ascii="Verdana" w:hAnsi="Verdana"/>
          <w:sz w:val="22"/>
        </w:rPr>
        <w:t>если Подрядчик выполняет работы с нарушением сроков, установленных Календарным планом выполнения работ (Приложение № 2 к Договору), а также если окончание выполнения работ в срок оказывается под угрозой.</w:t>
      </w:r>
    </w:p>
    <w:p w14:paraId="5DC874F8" w14:textId="77777777" w:rsidR="000107DE" w:rsidRDefault="00935409">
      <w:pPr>
        <w:ind w:firstLine="567"/>
        <w:jc w:val="both"/>
        <w:rPr>
          <w:rFonts w:ascii="Verdana" w:hAnsi="Verdana"/>
          <w:sz w:val="22"/>
        </w:rPr>
      </w:pPr>
      <w:r>
        <w:rPr>
          <w:rFonts w:ascii="Verdana" w:hAnsi="Verdana"/>
          <w:sz w:val="22"/>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проведения работ, а также не оплачивать эти работы до устранения отклонений/дефектов,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14:paraId="0926D837" w14:textId="77777777" w:rsidR="000107DE" w:rsidRDefault="00935409">
      <w:pPr>
        <w:ind w:firstLine="567"/>
        <w:jc w:val="both"/>
        <w:rPr>
          <w:rFonts w:ascii="Verdana" w:hAnsi="Verdana"/>
          <w:sz w:val="22"/>
        </w:rPr>
      </w:pPr>
      <w:r>
        <w:rPr>
          <w:rFonts w:ascii="Verdana" w:hAnsi="Verdana"/>
          <w:sz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w:t>
      </w:r>
    </w:p>
    <w:p w14:paraId="46D54E2E" w14:textId="77777777" w:rsidR="000107DE" w:rsidRDefault="00935409">
      <w:pPr>
        <w:numPr>
          <w:ilvl w:val="0"/>
          <w:numId w:val="8"/>
        </w:numPr>
        <w:ind w:firstLine="567"/>
        <w:jc w:val="both"/>
        <w:rPr>
          <w:rFonts w:ascii="Verdana" w:hAnsi="Verdana"/>
          <w:sz w:val="22"/>
        </w:rPr>
      </w:pPr>
      <w:r>
        <w:rPr>
          <w:rFonts w:ascii="Verdana" w:hAnsi="Verdana"/>
          <w:sz w:val="22"/>
        </w:rPr>
        <w:t>Отказаться от исполнения Договора в любое время до сдачи Подрядчиком результата работы, уплатив ему часть установленной пунктом 4.1 Договора цены, пропорционально части работы, выполненной до получения извещения об отказе Заказчика от исполнения Договора.</w:t>
      </w:r>
    </w:p>
    <w:p w14:paraId="1146E35A" w14:textId="77777777" w:rsidR="000107DE" w:rsidRDefault="00935409">
      <w:pPr>
        <w:numPr>
          <w:ilvl w:val="0"/>
          <w:numId w:val="8"/>
        </w:numPr>
        <w:ind w:firstLine="567"/>
        <w:jc w:val="both"/>
        <w:rPr>
          <w:rFonts w:ascii="Verdana" w:hAnsi="Verdana"/>
          <w:sz w:val="22"/>
        </w:rPr>
      </w:pPr>
      <w:r>
        <w:rPr>
          <w:rFonts w:ascii="Verdana" w:hAnsi="Verdana"/>
          <w:sz w:val="22"/>
        </w:rPr>
        <w:t>В случае выполнения Подрядчиком работ с отступлением от условий Договора, или с иными недостатками, Заказчик вправе по своему выбору потребовать от Подрядчика:</w:t>
      </w:r>
    </w:p>
    <w:p w14:paraId="43C31024" w14:textId="77777777" w:rsidR="000107DE" w:rsidRDefault="00935409">
      <w:pPr>
        <w:numPr>
          <w:ilvl w:val="0"/>
          <w:numId w:val="7"/>
        </w:numPr>
        <w:ind w:firstLine="567"/>
        <w:jc w:val="both"/>
        <w:rPr>
          <w:rFonts w:ascii="Verdana" w:hAnsi="Verdana"/>
          <w:sz w:val="22"/>
        </w:rPr>
      </w:pPr>
      <w:r>
        <w:rPr>
          <w:rFonts w:ascii="Verdana" w:hAnsi="Verdana"/>
          <w:sz w:val="22"/>
        </w:rPr>
        <w:t>безвозмездного устранения недостатков;</w:t>
      </w:r>
    </w:p>
    <w:p w14:paraId="317D86E0" w14:textId="77777777" w:rsidR="000107DE" w:rsidRDefault="00935409">
      <w:pPr>
        <w:ind w:firstLine="567"/>
        <w:jc w:val="both"/>
        <w:rPr>
          <w:rFonts w:ascii="Verdana" w:hAnsi="Verdana"/>
          <w:sz w:val="22"/>
        </w:rPr>
      </w:pPr>
      <w:r>
        <w:rPr>
          <w:rFonts w:ascii="Verdana" w:hAnsi="Verdana"/>
          <w:sz w:val="22"/>
        </w:rPr>
        <w:t>- соразмерного уменьшения установленной пунктом 4.1 Договора цены за работу;</w:t>
      </w:r>
    </w:p>
    <w:p w14:paraId="663CFCFD" w14:textId="77777777" w:rsidR="000107DE" w:rsidRDefault="00935409">
      <w:pPr>
        <w:ind w:firstLine="567"/>
        <w:jc w:val="both"/>
        <w:rPr>
          <w:rFonts w:ascii="Verdana" w:hAnsi="Verdana"/>
          <w:sz w:val="22"/>
        </w:rPr>
      </w:pPr>
      <w:r>
        <w:rPr>
          <w:rFonts w:ascii="Verdana" w:hAnsi="Verdana"/>
          <w:sz w:val="22"/>
        </w:rPr>
        <w:t>- отказаться от исполнения договора и потребовать возмещения убытков;</w:t>
      </w:r>
    </w:p>
    <w:p w14:paraId="19BABA90" w14:textId="77777777" w:rsidR="000107DE" w:rsidRDefault="00935409">
      <w:pPr>
        <w:numPr>
          <w:ilvl w:val="0"/>
          <w:numId w:val="7"/>
        </w:numPr>
        <w:ind w:firstLine="567"/>
        <w:jc w:val="both"/>
        <w:rPr>
          <w:rFonts w:ascii="Verdana" w:hAnsi="Verdana"/>
          <w:sz w:val="22"/>
        </w:rPr>
      </w:pPr>
      <w:r>
        <w:rPr>
          <w:rFonts w:ascii="Verdana" w:hAnsi="Verdana"/>
          <w:sz w:val="22"/>
        </w:rPr>
        <w:t>самостоятельно устранить недостатки своими силами (или силами третьих лиц) за счет Подрядчика, а также потребовать от Подрядчика возмещением своих расходов на устранение недостатков и причиненных этим убытков.</w:t>
      </w:r>
    </w:p>
    <w:p w14:paraId="0DB9FB59" w14:textId="77777777" w:rsidR="000107DE" w:rsidRDefault="00935409">
      <w:pPr>
        <w:ind w:firstLine="567"/>
        <w:jc w:val="both"/>
        <w:rPr>
          <w:rFonts w:ascii="Verdana" w:hAnsi="Verdana"/>
          <w:sz w:val="22"/>
        </w:rPr>
      </w:pPr>
      <w:r>
        <w:rPr>
          <w:rFonts w:ascii="Verdana" w:hAnsi="Verdana"/>
          <w:sz w:val="22"/>
        </w:rPr>
        <w:t>2.2. Заказчик обязан:</w:t>
      </w:r>
    </w:p>
    <w:p w14:paraId="771C2EB9" w14:textId="77777777" w:rsidR="000107DE" w:rsidRDefault="00935409">
      <w:pPr>
        <w:numPr>
          <w:ilvl w:val="0"/>
          <w:numId w:val="9"/>
        </w:numPr>
        <w:ind w:firstLine="567"/>
        <w:jc w:val="both"/>
        <w:rPr>
          <w:rFonts w:ascii="Verdana" w:hAnsi="Verdana"/>
          <w:sz w:val="22"/>
        </w:rPr>
      </w:pPr>
      <w:r>
        <w:rPr>
          <w:rFonts w:ascii="Verdana" w:hAnsi="Verdana"/>
          <w:sz w:val="22"/>
        </w:rPr>
        <w:t xml:space="preserve">Предоставить Подрядчику на весь период подготовки и проведения работ по Договору возможность пользоваться проектной документацией, технической документацией своего технического архива и другими, имеющимися в </w:t>
      </w:r>
      <w:r>
        <w:rPr>
          <w:rFonts w:ascii="Verdana" w:hAnsi="Verdana"/>
          <w:sz w:val="22"/>
        </w:rPr>
        <w:lastRenderedPageBreak/>
        <w:t>его распоряжении, техническими и технологическими документами, необходимыми для выполнения работ по Договору.</w:t>
      </w:r>
    </w:p>
    <w:p w14:paraId="21EF4396" w14:textId="77777777" w:rsidR="000107DE" w:rsidRPr="001D651F" w:rsidRDefault="00935409">
      <w:pPr>
        <w:numPr>
          <w:ilvl w:val="0"/>
          <w:numId w:val="9"/>
        </w:numPr>
        <w:ind w:firstLine="567"/>
        <w:jc w:val="both"/>
        <w:rPr>
          <w:rFonts w:ascii="Verdana" w:hAnsi="Verdana"/>
          <w:color w:val="auto"/>
          <w:sz w:val="22"/>
        </w:rPr>
      </w:pPr>
      <w:r>
        <w:rPr>
          <w:rFonts w:ascii="Verdana" w:hAnsi="Verdana"/>
          <w:sz w:val="22"/>
        </w:rPr>
        <w:t xml:space="preserve">Передать Подрядчику по акту приема-передачи все необходимые </w:t>
      </w:r>
      <w:r w:rsidRPr="001D651F">
        <w:rPr>
          <w:rFonts w:ascii="Verdana" w:hAnsi="Verdana"/>
          <w:color w:val="auto"/>
          <w:sz w:val="22"/>
        </w:rPr>
        <w:t>документы в соответствии с Перечнем исходных данных (Приложение № 3 к Договору).</w:t>
      </w:r>
    </w:p>
    <w:p w14:paraId="70B127C2" w14:textId="77777777" w:rsidR="000107DE" w:rsidRPr="001D651F" w:rsidRDefault="00935409">
      <w:pPr>
        <w:numPr>
          <w:ilvl w:val="0"/>
          <w:numId w:val="9"/>
        </w:numPr>
        <w:ind w:firstLine="567"/>
        <w:jc w:val="both"/>
        <w:rPr>
          <w:rFonts w:ascii="Verdana" w:hAnsi="Verdana"/>
          <w:color w:val="auto"/>
          <w:sz w:val="22"/>
        </w:rPr>
      </w:pPr>
      <w:r w:rsidRPr="001D651F">
        <w:rPr>
          <w:rFonts w:ascii="Verdana" w:hAnsi="Verdana"/>
          <w:color w:val="auto"/>
          <w:sz w:val="22"/>
        </w:rPr>
        <w:t>Оплатить выполненные Подрядчиком работы по цене и в порядке, указанным в разделе 4 Договора. Выдать при необходимости и по запросу Подрядчика полномочия на представление интересов Заказчика перед Согласующими органами для исполнения последним своих обязательств.</w:t>
      </w:r>
    </w:p>
    <w:p w14:paraId="25E043F1" w14:textId="77777777" w:rsidR="000107DE" w:rsidRPr="001D651F" w:rsidRDefault="000107DE">
      <w:pPr>
        <w:ind w:firstLine="567"/>
        <w:jc w:val="both"/>
        <w:rPr>
          <w:rFonts w:ascii="Verdana" w:hAnsi="Verdana"/>
          <w:color w:val="auto"/>
          <w:sz w:val="22"/>
        </w:rPr>
      </w:pPr>
    </w:p>
    <w:p w14:paraId="28681C6F" w14:textId="77777777" w:rsidR="000107DE" w:rsidRPr="001D651F" w:rsidRDefault="00935409">
      <w:pPr>
        <w:ind w:firstLine="567"/>
        <w:jc w:val="both"/>
        <w:rPr>
          <w:rFonts w:ascii="Verdana" w:hAnsi="Verdana"/>
          <w:color w:val="auto"/>
          <w:sz w:val="22"/>
        </w:rPr>
      </w:pPr>
      <w:r w:rsidRPr="001D651F">
        <w:rPr>
          <w:rFonts w:ascii="Verdana" w:hAnsi="Verdana"/>
          <w:color w:val="auto"/>
          <w:sz w:val="22"/>
        </w:rPr>
        <w:t>2.3. Подрядчик обязан:</w:t>
      </w:r>
    </w:p>
    <w:p w14:paraId="550CCABD" w14:textId="77777777" w:rsidR="000107DE" w:rsidRPr="001D651F" w:rsidRDefault="00935409">
      <w:pPr>
        <w:numPr>
          <w:ilvl w:val="2"/>
          <w:numId w:val="15"/>
        </w:numPr>
        <w:ind w:left="0" w:firstLine="567"/>
        <w:jc w:val="both"/>
        <w:rPr>
          <w:rFonts w:ascii="Verdana" w:hAnsi="Verdana"/>
          <w:color w:val="auto"/>
          <w:sz w:val="22"/>
        </w:rPr>
      </w:pPr>
      <w:r w:rsidRPr="001D651F">
        <w:rPr>
          <w:rFonts w:ascii="Verdana" w:hAnsi="Verdana"/>
          <w:color w:val="auto"/>
          <w:sz w:val="22"/>
        </w:rPr>
        <w:t>Выполнить работы с надлежащим качеством и в объеме, предусмотренными Договором.</w:t>
      </w:r>
    </w:p>
    <w:p w14:paraId="628DE63C" w14:textId="77777777" w:rsidR="000107DE" w:rsidRPr="001D651F" w:rsidRDefault="00935409">
      <w:pPr>
        <w:numPr>
          <w:ilvl w:val="2"/>
          <w:numId w:val="15"/>
        </w:numPr>
        <w:ind w:left="0" w:firstLine="567"/>
        <w:jc w:val="both"/>
        <w:rPr>
          <w:rFonts w:ascii="Verdana" w:hAnsi="Verdana"/>
          <w:color w:val="auto"/>
          <w:sz w:val="22"/>
        </w:rPr>
      </w:pPr>
      <w:r w:rsidRPr="001D651F">
        <w:rPr>
          <w:rFonts w:ascii="Verdana" w:hAnsi="Verdana"/>
          <w:color w:val="auto"/>
          <w:sz w:val="22"/>
        </w:rPr>
        <w:t>Передать результат работ Заказчику в состоянии, соответствующем Техническому заданию Заказчика (Приложение № 1 к Договору), а также нормам и правилам проектирования, действующим в Российской Федерации, на основе полученных от Заказчика исходных данных.</w:t>
      </w:r>
    </w:p>
    <w:p w14:paraId="2668EE6F" w14:textId="77777777" w:rsidR="000107DE" w:rsidRPr="001D651F" w:rsidRDefault="00935409">
      <w:pPr>
        <w:numPr>
          <w:ilvl w:val="2"/>
          <w:numId w:val="15"/>
        </w:numPr>
        <w:ind w:left="0" w:firstLine="567"/>
        <w:jc w:val="both"/>
        <w:rPr>
          <w:rFonts w:ascii="Verdana" w:hAnsi="Verdana"/>
          <w:color w:val="auto"/>
          <w:sz w:val="22"/>
        </w:rPr>
      </w:pPr>
      <w:r w:rsidRPr="001D651F">
        <w:rPr>
          <w:rFonts w:ascii="Verdana" w:hAnsi="Verdana"/>
          <w:color w:val="auto"/>
          <w:sz w:val="22"/>
        </w:rPr>
        <w:t>Выполнить работы в сроки, установленные в пункте 1.6 Договора и Календарным планом выполнения работ (Приложение № 2 к Договору).</w:t>
      </w:r>
    </w:p>
    <w:p w14:paraId="6EDBFD3D" w14:textId="77777777" w:rsidR="000107DE" w:rsidRPr="001D651F" w:rsidRDefault="00935409">
      <w:pPr>
        <w:numPr>
          <w:ilvl w:val="2"/>
          <w:numId w:val="15"/>
        </w:numPr>
        <w:ind w:left="0" w:firstLine="567"/>
        <w:jc w:val="both"/>
        <w:rPr>
          <w:rFonts w:ascii="Verdana" w:hAnsi="Verdana"/>
          <w:color w:val="auto"/>
          <w:sz w:val="22"/>
        </w:rPr>
      </w:pPr>
      <w:r w:rsidRPr="001D651F">
        <w:rPr>
          <w:rFonts w:ascii="Verdana" w:hAnsi="Verdana"/>
          <w:color w:val="auto"/>
          <w:sz w:val="22"/>
        </w:rPr>
        <w:t>Согласовать результат работ по этапам с Заказчиком.</w:t>
      </w:r>
    </w:p>
    <w:p w14:paraId="0A0E62E8" w14:textId="77777777" w:rsidR="000107DE" w:rsidRPr="001D651F" w:rsidRDefault="00935409">
      <w:pPr>
        <w:numPr>
          <w:ilvl w:val="2"/>
          <w:numId w:val="15"/>
        </w:numPr>
        <w:ind w:left="0" w:firstLine="567"/>
        <w:jc w:val="both"/>
        <w:rPr>
          <w:rFonts w:ascii="Verdana" w:hAnsi="Verdana"/>
          <w:color w:val="auto"/>
          <w:sz w:val="22"/>
        </w:rPr>
      </w:pPr>
      <w:r w:rsidRPr="001D651F">
        <w:rPr>
          <w:rFonts w:ascii="Verdana" w:hAnsi="Verdana"/>
          <w:color w:val="auto"/>
          <w:sz w:val="22"/>
        </w:rPr>
        <w:t>Передать Заказчику результат работ (отчеты по результатам выполнения этапов работ) в 4 (четырёх) экземплярах на бумажном носителе и 1 (один) экземпляр в электронном виде.</w:t>
      </w:r>
    </w:p>
    <w:p w14:paraId="0E80909B" w14:textId="3227856E" w:rsidR="000107DE" w:rsidRDefault="655B521F" w:rsidP="655B521F">
      <w:pPr>
        <w:numPr>
          <w:ilvl w:val="2"/>
          <w:numId w:val="15"/>
        </w:numPr>
        <w:ind w:left="0" w:firstLine="567"/>
        <w:jc w:val="both"/>
        <w:rPr>
          <w:rFonts w:ascii="Verdana" w:eastAsia="Verdana" w:hAnsi="Verdana" w:cs="Verdana"/>
          <w:sz w:val="22"/>
          <w:szCs w:val="22"/>
        </w:rPr>
      </w:pPr>
      <w:r w:rsidRPr="001D651F">
        <w:rPr>
          <w:rFonts w:ascii="Verdana" w:eastAsia="Verdana" w:hAnsi="Verdana" w:cs="Verdana"/>
          <w:color w:val="auto"/>
          <w:sz w:val="22"/>
          <w:szCs w:val="22"/>
        </w:rPr>
        <w:t xml:space="preserve">Подрядчик обязуется не разглашать и не передавать любым третьим лицам содержание выполненных работ, техническую документацию и / или отдельные ее части, иную информацию, а также сведения </w:t>
      </w:r>
      <w:r w:rsidRPr="655B521F">
        <w:rPr>
          <w:rFonts w:ascii="Verdana" w:eastAsia="Verdana" w:hAnsi="Verdana" w:cs="Verdana"/>
          <w:sz w:val="22"/>
          <w:szCs w:val="22"/>
        </w:rPr>
        <w:t>и данные, полученные или ставшие известными в связи с Договором, без предварительного письменного согласия Заказчика, если иное не предусмотрено Договором или законодательством Российской Федерации.</w:t>
      </w:r>
    </w:p>
    <w:p w14:paraId="246AB76D" w14:textId="77777777" w:rsidR="000107DE" w:rsidRDefault="00935409">
      <w:pPr>
        <w:numPr>
          <w:ilvl w:val="2"/>
          <w:numId w:val="15"/>
        </w:numPr>
        <w:ind w:left="0" w:firstLine="567"/>
        <w:jc w:val="both"/>
        <w:rPr>
          <w:rFonts w:ascii="Verdana" w:hAnsi="Verdana"/>
          <w:sz w:val="22"/>
        </w:rPr>
      </w:pPr>
      <w:r>
        <w:rPr>
          <w:rFonts w:ascii="Verdana" w:hAnsi="Verdana"/>
          <w:sz w:val="22"/>
        </w:rPr>
        <w:t>При обнаружении недостатков в документации по требованию Заказчика безвозмездно устранить недостатки</w:t>
      </w:r>
    </w:p>
    <w:p w14:paraId="7268594D" w14:textId="77777777" w:rsidR="000107DE" w:rsidRDefault="00935409">
      <w:pPr>
        <w:numPr>
          <w:ilvl w:val="2"/>
          <w:numId w:val="15"/>
        </w:numPr>
        <w:ind w:left="0" w:firstLine="567"/>
        <w:jc w:val="both"/>
        <w:rPr>
          <w:rFonts w:ascii="Verdana" w:hAnsi="Verdana"/>
          <w:sz w:val="22"/>
        </w:rPr>
      </w:pPr>
      <w:r>
        <w:rPr>
          <w:rFonts w:ascii="Verdana" w:hAnsi="Verdana"/>
          <w:sz w:val="22"/>
        </w:rPr>
        <w:t>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4636CB60" w14:textId="77777777" w:rsidR="000107DE" w:rsidRDefault="00935409">
      <w:pPr>
        <w:numPr>
          <w:ilvl w:val="2"/>
          <w:numId w:val="15"/>
        </w:numPr>
        <w:ind w:left="0" w:firstLine="567"/>
        <w:jc w:val="both"/>
        <w:rPr>
          <w:rFonts w:ascii="Verdana" w:hAnsi="Verdana"/>
          <w:sz w:val="22"/>
        </w:rPr>
      </w:pPr>
      <w:r>
        <w:rPr>
          <w:rFonts w:ascii="Verdana" w:hAnsi="Verdana"/>
          <w:sz w:val="22"/>
        </w:rPr>
        <w:t>Обеспечить организацию производства работ на Объекте в соответствии с требованиями законодательства и Заказчика по охране труда. Нести ответственность за соблюдение требований охраны труда на территории Заказчика, в том числе при проведении работ на оборудовании Заказчика, в зданиях, сооружениях Заказчика. Обеспечить содержание и уборку Объекта (территории, зоны работ) при выполнении работ на нем.</w:t>
      </w:r>
    </w:p>
    <w:p w14:paraId="5D96623E" w14:textId="77777777" w:rsidR="000107DE" w:rsidRDefault="00935409">
      <w:pPr>
        <w:numPr>
          <w:ilvl w:val="2"/>
          <w:numId w:val="15"/>
        </w:numPr>
        <w:ind w:left="0" w:firstLine="567"/>
        <w:jc w:val="both"/>
        <w:rPr>
          <w:rFonts w:ascii="Verdana" w:hAnsi="Verdana"/>
          <w:sz w:val="22"/>
        </w:rPr>
      </w:pPr>
      <w:r>
        <w:rPr>
          <w:rFonts w:ascii="Verdana" w:hAnsi="Verdana"/>
          <w:sz w:val="22"/>
        </w:rPr>
        <w:t xml:space="preserve">При проведении работ на Объекте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4 к </w:t>
      </w:r>
      <w:r>
        <w:rPr>
          <w:rFonts w:ascii="Verdana" w:hAnsi="Verdana"/>
          <w:sz w:val="22"/>
        </w:rPr>
        <w:lastRenderedPageBreak/>
        <w:t>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5 к Договору), а также включить аналогичное условие во все договоры субподряда.</w:t>
      </w:r>
    </w:p>
    <w:p w14:paraId="7BB362F6" w14:textId="77777777" w:rsidR="000107DE" w:rsidRDefault="00935409">
      <w:pPr>
        <w:numPr>
          <w:ilvl w:val="2"/>
          <w:numId w:val="15"/>
        </w:numPr>
        <w:ind w:left="0" w:firstLine="567"/>
        <w:jc w:val="both"/>
        <w:rPr>
          <w:rFonts w:ascii="Verdana" w:hAnsi="Verdana"/>
          <w:sz w:val="22"/>
        </w:rPr>
      </w:pPr>
      <w:r>
        <w:rPr>
          <w:rFonts w:ascii="Verdana" w:hAnsi="Verdana"/>
          <w:sz w:val="22"/>
        </w:rPr>
        <w:t xml:space="preserve">При проведении работ на Объекте выполнять распорядок рабочего дня, установленный на </w:t>
      </w:r>
      <w:proofErr w:type="spellStart"/>
      <w:r>
        <w:rPr>
          <w:rFonts w:ascii="Verdana" w:hAnsi="Verdana"/>
          <w:sz w:val="22"/>
        </w:rPr>
        <w:t>энергопредприятии</w:t>
      </w:r>
      <w:proofErr w:type="spellEnd"/>
      <w:r>
        <w:rPr>
          <w:rFonts w:ascii="Verdana" w:hAnsi="Verdana"/>
          <w:sz w:val="22"/>
        </w:rPr>
        <w:t xml:space="preserve"> Заказчика.</w:t>
      </w:r>
    </w:p>
    <w:p w14:paraId="3DEA89C7" w14:textId="77777777" w:rsidR="000107DE" w:rsidRDefault="00935409">
      <w:pPr>
        <w:numPr>
          <w:ilvl w:val="2"/>
          <w:numId w:val="15"/>
        </w:numPr>
        <w:ind w:left="0" w:firstLine="567"/>
        <w:jc w:val="both"/>
        <w:rPr>
          <w:rFonts w:ascii="Verdana" w:hAnsi="Verdana"/>
          <w:sz w:val="22"/>
        </w:rPr>
      </w:pPr>
      <w:r>
        <w:rPr>
          <w:rFonts w:ascii="Verdana" w:hAnsi="Verdana"/>
          <w:sz w:val="22"/>
        </w:rPr>
        <w:t xml:space="preserve"> Немедленно извещать Заказчика о необходимости отступления от Технического задания (приложение № 1 к Договору) и исходных данных при выполнении работ, а также об иных не зависящих от Подрядчика обстоятельствах, влияющих на качество результата выполнения работ, либо могущих повлечь за собой невозможность завершения работ в установленный срок.</w:t>
      </w:r>
    </w:p>
    <w:p w14:paraId="6E3886B9" w14:textId="77777777" w:rsidR="000107DE" w:rsidRPr="001D651F" w:rsidRDefault="00935409">
      <w:pPr>
        <w:numPr>
          <w:ilvl w:val="2"/>
          <w:numId w:val="15"/>
        </w:numPr>
        <w:ind w:left="0" w:firstLine="567"/>
        <w:jc w:val="both"/>
        <w:rPr>
          <w:rFonts w:ascii="Verdana" w:hAnsi="Verdana"/>
          <w:color w:val="auto"/>
          <w:sz w:val="22"/>
        </w:rPr>
      </w:pPr>
      <w:r>
        <w:rPr>
          <w:rFonts w:ascii="Verdana" w:hAnsi="Verdana"/>
          <w:sz w:val="22"/>
        </w:rPr>
        <w:t xml:space="preserve">За 5 (пять) рабочих дней до начала работ на Объекте, если такое потребуется, подать заявку установленного у Заказчика образца для оформления пропусков на допуск персонала Подрядчика на территорию Заказчика и обеспечить сдачу пропусков не позднее 3 (трех) </w:t>
      </w:r>
      <w:r w:rsidRPr="001D651F">
        <w:rPr>
          <w:rFonts w:ascii="Verdana" w:hAnsi="Verdana"/>
          <w:color w:val="auto"/>
          <w:sz w:val="22"/>
        </w:rPr>
        <w:t>рабочих дней по окончании их срока действия.</w:t>
      </w:r>
    </w:p>
    <w:p w14:paraId="62DB86D0" w14:textId="77777777" w:rsidR="000107DE" w:rsidRPr="001D651F" w:rsidRDefault="00935409">
      <w:pPr>
        <w:numPr>
          <w:ilvl w:val="2"/>
          <w:numId w:val="15"/>
        </w:numPr>
        <w:ind w:left="0" w:firstLine="567"/>
        <w:jc w:val="both"/>
        <w:rPr>
          <w:rFonts w:ascii="Verdana" w:hAnsi="Verdana"/>
          <w:color w:val="auto"/>
          <w:sz w:val="22"/>
        </w:rPr>
      </w:pPr>
      <w:r w:rsidRPr="001D651F">
        <w:rPr>
          <w:rFonts w:ascii="Verdana" w:hAnsi="Verdana"/>
          <w:color w:val="auto"/>
          <w:sz w:val="22"/>
        </w:rPr>
        <w:t>Не предусматривать в технических решениях использование материалов, содержащих асбест.</w:t>
      </w:r>
    </w:p>
    <w:p w14:paraId="387F7488" w14:textId="77777777" w:rsidR="000107DE" w:rsidRPr="001D651F" w:rsidRDefault="00935409">
      <w:pPr>
        <w:numPr>
          <w:ilvl w:val="2"/>
          <w:numId w:val="15"/>
        </w:numPr>
        <w:ind w:left="0" w:firstLine="567"/>
        <w:jc w:val="both"/>
        <w:rPr>
          <w:rFonts w:ascii="Verdana" w:hAnsi="Verdana"/>
          <w:color w:val="auto"/>
          <w:sz w:val="22"/>
        </w:rPr>
      </w:pPr>
      <w:r w:rsidRPr="001D651F">
        <w:rPr>
          <w:rFonts w:ascii="Verdana" w:hAnsi="Verdana"/>
          <w:color w:val="auto"/>
          <w:sz w:val="22"/>
        </w:rPr>
        <w:t>Выполнить в полном объеме все свои обязательства, предусмотренные в иных разделах Договора.</w:t>
      </w:r>
    </w:p>
    <w:p w14:paraId="13C8B119" w14:textId="77777777" w:rsidR="000107DE" w:rsidRPr="001D651F" w:rsidRDefault="00935409">
      <w:pPr>
        <w:spacing w:before="120" w:after="120"/>
        <w:jc w:val="center"/>
        <w:rPr>
          <w:rFonts w:ascii="Verdana" w:hAnsi="Verdana"/>
          <w:color w:val="auto"/>
          <w:sz w:val="22"/>
        </w:rPr>
      </w:pPr>
      <w:r w:rsidRPr="001D651F">
        <w:rPr>
          <w:rFonts w:ascii="Verdana" w:hAnsi="Verdana"/>
          <w:color w:val="auto"/>
          <w:sz w:val="22"/>
        </w:rPr>
        <w:t>3. Порядок сдачи-приемки работ</w:t>
      </w:r>
    </w:p>
    <w:p w14:paraId="0A007F47" w14:textId="51506D46" w:rsidR="000107DE" w:rsidRDefault="655B521F" w:rsidP="655B521F">
      <w:pPr>
        <w:numPr>
          <w:ilvl w:val="0"/>
          <w:numId w:val="4"/>
        </w:numPr>
        <w:ind w:firstLine="567"/>
        <w:jc w:val="both"/>
        <w:rPr>
          <w:rFonts w:ascii="Verdana" w:eastAsia="Verdana" w:hAnsi="Verdana" w:cs="Verdana"/>
          <w:sz w:val="22"/>
          <w:szCs w:val="22"/>
        </w:rPr>
      </w:pPr>
      <w:r w:rsidRPr="655B521F">
        <w:rPr>
          <w:rFonts w:ascii="Verdana" w:eastAsia="Verdana" w:hAnsi="Verdana" w:cs="Verdana"/>
          <w:sz w:val="22"/>
          <w:szCs w:val="22"/>
        </w:rPr>
        <w:t>Подрядчик производит сдачу результатов выполненных работ по этапу в соответствии с Календарным планом выполнения работ (Приложение № 2 к Договору) после завершения всех работ по соответствующему этапу, и утверждения Заказчиком документов, передаваемых в результате выполнения этапа работ согласно п. 1.2.</w:t>
      </w:r>
    </w:p>
    <w:p w14:paraId="2970FC4B" w14:textId="77777777" w:rsidR="000107DE" w:rsidRDefault="00935409">
      <w:pPr>
        <w:ind w:firstLine="567"/>
        <w:jc w:val="both"/>
        <w:rPr>
          <w:rFonts w:ascii="Verdana" w:hAnsi="Verdana"/>
          <w:sz w:val="22"/>
        </w:rPr>
      </w:pPr>
      <w:r>
        <w:rPr>
          <w:rFonts w:ascii="Verdana" w:hAnsi="Verdana"/>
          <w:sz w:val="22"/>
        </w:rPr>
        <w:t>Заказчик в течение 20 (двадцати) рабочих дней с даты получения от Подрядчика результата работ по этапу и Акта приема-передачи выполненных работ обязан направить Подрядчику подписанный со своей стороны Акт сдачи-приемки выполненных работ или мотивированный отказ от приемки работ по этапу. В мотивированном отказе от приемки работ Заказчик указывает перечень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14:paraId="5394529D" w14:textId="5E5D975C" w:rsidR="000107DE" w:rsidRDefault="00935409">
      <w:pPr>
        <w:numPr>
          <w:ilvl w:val="0"/>
          <w:numId w:val="4"/>
        </w:numPr>
        <w:ind w:firstLine="567"/>
        <w:jc w:val="both"/>
        <w:rPr>
          <w:rFonts w:ascii="Verdana" w:hAnsi="Verdana"/>
          <w:sz w:val="22"/>
        </w:rPr>
      </w:pPr>
      <w:r>
        <w:rPr>
          <w:rFonts w:ascii="Verdana" w:hAnsi="Verdana"/>
          <w:sz w:val="22"/>
        </w:rPr>
        <w:t>По завершению всего объема работ по этапам, предусмотренного настоящим Договором, Техническим заданием (Приложение № 1 к Договору) и Календарным планом выполнения работ (Приложение № 2 к Договору), Подрядчик производит сдачу Заказчику результатов полностью завершенных (выполненных) работ в срок, установленный пункте 1.6 Договора, и при достижении всех условий, указанных в пункте 1.8 Договора. Вместе с передачей Заказчику результата работ Подрядчик направляет Заказчику подписанный со своей стороны Итоговый акт сдачи-приемки выполненных работ (в двух экземплярах)</w:t>
      </w:r>
      <w:r w:rsidR="00730225">
        <w:rPr>
          <w:rFonts w:ascii="Verdana" w:hAnsi="Verdana"/>
          <w:sz w:val="22"/>
        </w:rPr>
        <w:t>.</w:t>
      </w:r>
    </w:p>
    <w:p w14:paraId="40D77AFF" w14:textId="77777777" w:rsidR="000107DE" w:rsidRDefault="00935409">
      <w:pPr>
        <w:ind w:firstLine="567"/>
        <w:jc w:val="both"/>
        <w:rPr>
          <w:rFonts w:ascii="Verdana" w:hAnsi="Verdana"/>
          <w:sz w:val="22"/>
        </w:rPr>
      </w:pPr>
      <w:r>
        <w:rPr>
          <w:rFonts w:ascii="Verdana" w:hAnsi="Verdana"/>
          <w:sz w:val="22"/>
        </w:rPr>
        <w:t>Заказчик осуществляет приемку завершенных работ в сроки и порядке, указанных в пункте 3.1. Договора.</w:t>
      </w:r>
    </w:p>
    <w:p w14:paraId="606EC52B" w14:textId="77777777" w:rsidR="000107DE" w:rsidRDefault="00935409">
      <w:pPr>
        <w:numPr>
          <w:ilvl w:val="0"/>
          <w:numId w:val="4"/>
        </w:numPr>
        <w:ind w:firstLine="567"/>
        <w:jc w:val="both"/>
        <w:rPr>
          <w:rFonts w:ascii="Verdana" w:hAnsi="Verdana"/>
          <w:sz w:val="22"/>
        </w:rPr>
      </w:pPr>
      <w:r>
        <w:rPr>
          <w:rFonts w:ascii="Verdana" w:hAnsi="Verdana"/>
          <w:sz w:val="22"/>
        </w:rPr>
        <w:t xml:space="preserve">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w:t>
      </w:r>
      <w:r>
        <w:rPr>
          <w:rFonts w:ascii="Verdana" w:hAnsi="Verdana"/>
          <w:sz w:val="22"/>
        </w:rPr>
        <w:lastRenderedPageBreak/>
        <w:t>(недостатков,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Гражданского кодекса Российской Федерации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14:paraId="65124E41" w14:textId="77777777" w:rsidR="000107DE" w:rsidRDefault="00935409">
      <w:pPr>
        <w:numPr>
          <w:ilvl w:val="0"/>
          <w:numId w:val="4"/>
        </w:numPr>
        <w:ind w:firstLine="567"/>
        <w:jc w:val="both"/>
        <w:rPr>
          <w:rFonts w:ascii="Verdana" w:hAnsi="Verdana"/>
          <w:sz w:val="22"/>
        </w:rPr>
      </w:pPr>
      <w:r>
        <w:rPr>
          <w:rFonts w:ascii="Verdana" w:hAnsi="Verdana"/>
          <w:sz w:val="22"/>
        </w:rPr>
        <w:t>Если в установленные Договором сроки Заказчик не направил Подрядчику мотивированный отказ или подписанный Итоговый акт сдачи-приемки выполненных работ, то работа считается принятой и подлежит оплате в соответствии с условиями раздела 4 Договора.</w:t>
      </w:r>
    </w:p>
    <w:p w14:paraId="124DF46B" w14:textId="14B401F7" w:rsidR="000107DE" w:rsidRDefault="655B521F" w:rsidP="655B521F">
      <w:pPr>
        <w:numPr>
          <w:ilvl w:val="0"/>
          <w:numId w:val="4"/>
        </w:numPr>
        <w:ind w:firstLine="567"/>
        <w:jc w:val="both"/>
        <w:rPr>
          <w:rFonts w:ascii="Verdana" w:eastAsia="Verdana" w:hAnsi="Verdana" w:cs="Verdana"/>
          <w:sz w:val="22"/>
          <w:szCs w:val="22"/>
        </w:rPr>
      </w:pPr>
      <w:r w:rsidRPr="655B521F">
        <w:rPr>
          <w:rFonts w:ascii="Verdana" w:eastAsia="Verdana" w:hAnsi="Verdana" w:cs="Verdana"/>
          <w:sz w:val="22"/>
          <w:szCs w:val="22"/>
        </w:rPr>
        <w:t xml:space="preserve">Заказчик, обнаруживший отступления от условий Договора или иные недостатки / дефекты в работах после приемки, в том числе в ходе строительства объектов на основании Проектной документации, а также в процессе эксплуатации объекта, созданного на основе Проектной документации, которые не могли быть установлены при обычном способе приемки работ, в том числе такие, которые были умышленно скрыты Подрядчиком, обязан известить об этом Подрядчика в письменной форме в течение 20 (двадцати) рабочих дней со дня их обнаружения. В этом случае Подрядчик обязуется без дополнительной оплаты устранить обнаруженные Заказчиком недостатки / дефекты или переделать Проектную документацию в течение разумного срока, установленного Заказчиком При </w:t>
      </w:r>
      <w:proofErr w:type="spellStart"/>
      <w:r w:rsidRPr="655B521F">
        <w:rPr>
          <w:rFonts w:ascii="Verdana" w:eastAsia="Verdana" w:hAnsi="Verdana" w:cs="Verdana"/>
          <w:sz w:val="22"/>
          <w:szCs w:val="22"/>
        </w:rPr>
        <w:t>неустранении</w:t>
      </w:r>
      <w:proofErr w:type="spellEnd"/>
      <w:r w:rsidRPr="655B521F">
        <w:rPr>
          <w:rFonts w:ascii="Verdana" w:eastAsia="Verdana" w:hAnsi="Verdana" w:cs="Verdana"/>
          <w:sz w:val="22"/>
          <w:szCs w:val="22"/>
        </w:rPr>
        <w:t xml:space="preserve"> недостатков Подрядчиком в соответствующий срок </w:t>
      </w:r>
      <w:proofErr w:type="spellStart"/>
      <w:r w:rsidRPr="655B521F">
        <w:rPr>
          <w:rFonts w:ascii="Verdana" w:eastAsia="Verdana" w:hAnsi="Verdana" w:cs="Verdana"/>
          <w:sz w:val="22"/>
          <w:szCs w:val="22"/>
        </w:rPr>
        <w:t>Заказачик</w:t>
      </w:r>
      <w:proofErr w:type="spellEnd"/>
      <w:r w:rsidRPr="655B521F">
        <w:rPr>
          <w:rFonts w:ascii="Verdana" w:eastAsia="Verdana" w:hAnsi="Verdana" w:cs="Verdana"/>
          <w:sz w:val="22"/>
          <w:szCs w:val="22"/>
        </w:rPr>
        <w:t xml:space="preserve"> вправе устранить недостатки силами третьих лиц с отнесением расходов на счет Подрядчика. Кроме того, Подрядчик обязуется возместить в течение 30 (тридцати) календарных дней с момента предъявления требования Заказчика все убытки последнего, возникшие по причине таких недостатков / дефектов, в том числе все расходы Заказчика на их устранение.</w:t>
      </w:r>
    </w:p>
    <w:p w14:paraId="77434774" w14:textId="77777777" w:rsidR="000107DE" w:rsidRDefault="00935409">
      <w:pPr>
        <w:spacing w:before="120" w:after="120"/>
        <w:jc w:val="center"/>
        <w:rPr>
          <w:rFonts w:ascii="Verdana" w:hAnsi="Verdana"/>
          <w:sz w:val="22"/>
        </w:rPr>
      </w:pPr>
      <w:r>
        <w:rPr>
          <w:rFonts w:ascii="Verdana" w:hAnsi="Verdana"/>
          <w:sz w:val="22"/>
        </w:rPr>
        <w:t xml:space="preserve">4. Стоимость работ и порядок расчетов </w:t>
      </w:r>
    </w:p>
    <w:p w14:paraId="7F08D027" w14:textId="47847A11" w:rsidR="000107DE" w:rsidRDefault="00935409">
      <w:pPr>
        <w:ind w:firstLine="567"/>
        <w:jc w:val="both"/>
        <w:rPr>
          <w:rFonts w:ascii="Verdana" w:hAnsi="Verdana"/>
          <w:sz w:val="22"/>
          <w:shd w:val="clear" w:color="auto" w:fill="000000"/>
        </w:rPr>
      </w:pPr>
      <w:r>
        <w:rPr>
          <w:rFonts w:ascii="Verdana" w:hAnsi="Verdana"/>
          <w:sz w:val="22"/>
        </w:rPr>
        <w:t xml:space="preserve">4.1. Общая стоимость работ, выполняемых по Договору, составляет _______________________________ (______________________________) руб. __ </w:t>
      </w:r>
      <w:proofErr w:type="gramStart"/>
      <w:r>
        <w:rPr>
          <w:rFonts w:ascii="Verdana" w:hAnsi="Verdana"/>
          <w:sz w:val="22"/>
        </w:rPr>
        <w:t>коп.,</w:t>
      </w:r>
      <w:proofErr w:type="gramEnd"/>
      <w:r>
        <w:rPr>
          <w:rFonts w:ascii="Verdana" w:hAnsi="Verdana"/>
          <w:sz w:val="22"/>
        </w:rPr>
        <w:t xml:space="preserve"> включая НДС (18%) - _______________ руб. __ коп., и не подлежит изменению в период действия Договора. В общую стоимость работ включаются расходы </w:t>
      </w:r>
      <w:r w:rsidRPr="00730225">
        <w:rPr>
          <w:rFonts w:ascii="Verdana" w:hAnsi="Verdana"/>
          <w:sz w:val="22"/>
        </w:rPr>
        <w:t>Подрядчика на проведение необходимых экспертиз</w:t>
      </w:r>
      <w:r w:rsidR="00730225">
        <w:rPr>
          <w:rFonts w:ascii="Verdana" w:hAnsi="Verdana"/>
          <w:sz w:val="22"/>
        </w:rPr>
        <w:t>,</w:t>
      </w:r>
      <w:r w:rsidRPr="00730225">
        <w:rPr>
          <w:rFonts w:ascii="Verdana" w:hAnsi="Verdana"/>
          <w:sz w:val="22"/>
        </w:rPr>
        <w:t xml:space="preserve"> взимаемые соответствующими Согласующими органами.</w:t>
      </w:r>
    </w:p>
    <w:p w14:paraId="745017D3" w14:textId="4A702499" w:rsidR="007B3038" w:rsidRDefault="655B521F" w:rsidP="000878D5">
      <w:pPr>
        <w:ind w:firstLine="567"/>
        <w:jc w:val="both"/>
      </w:pPr>
      <w:r w:rsidRPr="655B521F">
        <w:rPr>
          <w:rFonts w:ascii="Verdana" w:eastAsia="Verdana" w:hAnsi="Verdana" w:cs="Verdana"/>
          <w:sz w:val="22"/>
          <w:szCs w:val="22"/>
        </w:rPr>
        <w:t xml:space="preserve">Стоимость 1 Этапа выполнения работ составляет ______ рублей, включая НДС (18%) - _______________ руб. __ </w:t>
      </w:r>
      <w:proofErr w:type="gramStart"/>
      <w:r w:rsidRPr="655B521F">
        <w:rPr>
          <w:rFonts w:ascii="Verdana" w:eastAsia="Verdana" w:hAnsi="Verdana" w:cs="Verdana"/>
          <w:sz w:val="22"/>
          <w:szCs w:val="22"/>
        </w:rPr>
        <w:t>коп.;</w:t>
      </w:r>
      <w:proofErr w:type="gramEnd"/>
    </w:p>
    <w:p w14:paraId="10E08779" w14:textId="0FEE1212" w:rsidR="007B3038" w:rsidRDefault="655B521F" w:rsidP="000878D5">
      <w:pPr>
        <w:ind w:firstLine="567"/>
        <w:jc w:val="both"/>
        <w:rPr>
          <w:rFonts w:ascii="Verdana" w:hAnsi="Verdana"/>
          <w:sz w:val="22"/>
        </w:rPr>
      </w:pPr>
      <w:r w:rsidRPr="655B521F">
        <w:rPr>
          <w:rFonts w:ascii="Verdana" w:eastAsia="Verdana" w:hAnsi="Verdana" w:cs="Verdana"/>
          <w:sz w:val="22"/>
          <w:szCs w:val="22"/>
        </w:rPr>
        <w:t>Стоимость 2 Этапа выполнения работ составляет _________рублей, включая НДС (18%) - _______________ руб. __ коп.</w:t>
      </w:r>
    </w:p>
    <w:p w14:paraId="4BF356E2" w14:textId="4E23BE08" w:rsidR="000107DE" w:rsidRDefault="00935409">
      <w:pPr>
        <w:ind w:firstLine="567"/>
        <w:jc w:val="both"/>
        <w:rPr>
          <w:rFonts w:ascii="Verdana" w:hAnsi="Verdana"/>
          <w:sz w:val="22"/>
        </w:rPr>
      </w:pPr>
      <w:r>
        <w:rPr>
          <w:rFonts w:ascii="Verdana" w:hAnsi="Verdana"/>
          <w:sz w:val="22"/>
        </w:rPr>
        <w:t xml:space="preserve">4.2. Оплата по Договору производится Заказчиком путем перечисления денежных средств на расчетный счет Подрядчика в течение </w:t>
      </w:r>
      <w:r w:rsidR="00633364">
        <w:rPr>
          <w:rFonts w:ascii="Verdana" w:hAnsi="Verdana"/>
          <w:sz w:val="22"/>
        </w:rPr>
        <w:t>45</w:t>
      </w:r>
      <w:r>
        <w:rPr>
          <w:rFonts w:ascii="Verdana" w:hAnsi="Verdana"/>
          <w:sz w:val="22"/>
        </w:rPr>
        <w:t xml:space="preserve"> (</w:t>
      </w:r>
      <w:r w:rsidR="00633364">
        <w:rPr>
          <w:rFonts w:ascii="Verdana" w:hAnsi="Verdana"/>
          <w:sz w:val="22"/>
        </w:rPr>
        <w:t>сорока пяти</w:t>
      </w:r>
      <w:r>
        <w:rPr>
          <w:rFonts w:ascii="Verdana" w:hAnsi="Verdana"/>
          <w:sz w:val="22"/>
        </w:rPr>
        <w:t xml:space="preserve">) календарных дней после подписания Сторонами Акта сдачи-приемки выполненных работ по каждому этапу в соответствии с Календарным планом выполнения работ (Приложение № 2 к Договору), на основании выставленного Подрядчиком счета-фактуры. Заказчик производит оплату в размере 90 %, в том числе НДС, от стоимости работ по соответствующему этапу, указанной в Акте сдачи-приемки выполненных, подписанному Сторонами. Окончательный расчет по Договору осуществляется в соответствии с пунктами </w:t>
      </w:r>
      <w:proofErr w:type="gramStart"/>
      <w:r>
        <w:rPr>
          <w:rFonts w:ascii="Verdana" w:hAnsi="Verdana"/>
          <w:sz w:val="22"/>
        </w:rPr>
        <w:t>4.3.-</w:t>
      </w:r>
      <w:proofErr w:type="gramEnd"/>
      <w:r>
        <w:rPr>
          <w:rFonts w:ascii="Verdana" w:hAnsi="Verdana"/>
          <w:sz w:val="22"/>
        </w:rPr>
        <w:t>4.7 Договора.</w:t>
      </w:r>
    </w:p>
    <w:p w14:paraId="4CE86EF8" w14:textId="77777777" w:rsidR="000107DE" w:rsidRDefault="00935409">
      <w:pPr>
        <w:ind w:firstLine="567"/>
        <w:jc w:val="both"/>
        <w:rPr>
          <w:rFonts w:ascii="Verdana" w:hAnsi="Verdana"/>
          <w:sz w:val="22"/>
        </w:rPr>
      </w:pPr>
      <w:r>
        <w:rPr>
          <w:rFonts w:ascii="Verdana" w:hAnsi="Verdana"/>
          <w:sz w:val="22"/>
        </w:rPr>
        <w:lastRenderedPageBreak/>
        <w:t>4.2.1. Подрядчик обязуется представлять Заказчику счета – фактуры, оформленные в соответствии с требованиями действующего налогового законодательства Российской Федерации.</w:t>
      </w:r>
    </w:p>
    <w:p w14:paraId="7C8FED00" w14:textId="77777777" w:rsidR="000107DE" w:rsidRDefault="00935409">
      <w:pPr>
        <w:ind w:firstLine="567"/>
        <w:jc w:val="both"/>
        <w:rPr>
          <w:rFonts w:ascii="Verdana" w:hAnsi="Verdana"/>
          <w:sz w:val="22"/>
        </w:rPr>
      </w:pPr>
      <w:r>
        <w:rPr>
          <w:rFonts w:ascii="Verdana" w:hAnsi="Verdana"/>
          <w:sz w:val="22"/>
        </w:rPr>
        <w:t>4.2.2.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выставленной, а сумма НДС считается не предъявленной к оплате.</w:t>
      </w:r>
    </w:p>
    <w:p w14:paraId="7391C3A7" w14:textId="77777777" w:rsidR="000107DE" w:rsidRDefault="00935409">
      <w:pPr>
        <w:ind w:firstLine="567"/>
        <w:jc w:val="both"/>
        <w:rPr>
          <w:rFonts w:ascii="Verdana" w:hAnsi="Verdana"/>
          <w:sz w:val="22"/>
        </w:rPr>
      </w:pPr>
      <w:r>
        <w:rPr>
          <w:rFonts w:ascii="Verdana" w:hAnsi="Verdana"/>
          <w:sz w:val="22"/>
        </w:rPr>
        <w:t xml:space="preserve">4.2.3.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08E577BF" w14:textId="77777777" w:rsidR="000107DE" w:rsidRDefault="00935409">
      <w:pPr>
        <w:ind w:firstLine="567"/>
        <w:jc w:val="both"/>
        <w:rPr>
          <w:rFonts w:ascii="Verdana" w:hAnsi="Verdana"/>
          <w:sz w:val="22"/>
        </w:rPr>
      </w:pPr>
      <w:r>
        <w:rPr>
          <w:rFonts w:ascii="Verdana" w:hAnsi="Verdana"/>
          <w:sz w:val="22"/>
        </w:rPr>
        <w:t>На указанную сумму начисляются проценты в соответствии с требованиями пункта 2 статьи 1107 ГК РФ.</w:t>
      </w:r>
    </w:p>
    <w:p w14:paraId="451A4B86" w14:textId="77777777" w:rsidR="000107DE" w:rsidRDefault="00935409">
      <w:pPr>
        <w:ind w:firstLine="567"/>
        <w:jc w:val="both"/>
        <w:rPr>
          <w:rFonts w:ascii="Verdana" w:hAnsi="Verdana"/>
          <w:sz w:val="22"/>
        </w:rPr>
      </w:pPr>
      <w:r>
        <w:rPr>
          <w:rFonts w:ascii="Verdana" w:hAnsi="Verdana"/>
          <w:sz w:val="22"/>
        </w:rPr>
        <w:t>4.3. Исполнение обязательств Подрядчика по Договору обеспечивается гарантийными удержаниями Заказчика, представляющими собой часть оплаты работ Подрядчика в размере 10 (десять) %, в том числе НДС, от стоимости работ по Договору, причитающейся к выплате Подрядчику, согласно подписанных Сторонами Актов сдачи-приемки выполненных работ (далее – «гарантийные удержания»).</w:t>
      </w:r>
    </w:p>
    <w:p w14:paraId="55A71468" w14:textId="77777777" w:rsidR="000107DE" w:rsidRDefault="00935409">
      <w:pPr>
        <w:shd w:val="clear" w:color="auto" w:fill="FFFFFF"/>
        <w:ind w:firstLine="567"/>
        <w:jc w:val="both"/>
        <w:rPr>
          <w:rFonts w:ascii="Verdana" w:hAnsi="Verdana"/>
          <w:sz w:val="22"/>
        </w:rPr>
      </w:pPr>
      <w:r>
        <w:rPr>
          <w:rFonts w:ascii="Verdana" w:hAnsi="Verdana"/>
          <w:sz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008EBD16" w14:textId="77777777" w:rsidR="000107DE" w:rsidRDefault="00935409">
      <w:pPr>
        <w:shd w:val="clear" w:color="auto" w:fill="FFFFFF"/>
        <w:ind w:firstLine="567"/>
        <w:jc w:val="both"/>
        <w:rPr>
          <w:rFonts w:ascii="Verdana" w:hAnsi="Verdana"/>
          <w:sz w:val="22"/>
        </w:rPr>
      </w:pPr>
      <w:r>
        <w:rPr>
          <w:rFonts w:ascii="Verdana" w:hAnsi="Verdana"/>
          <w:sz w:val="22"/>
        </w:rPr>
        <w:t>4.4. В случае надлежащего исполнения Подрядчиком всех обязательств по Договору гарантийные удержания выплачиваются Заказчиком в полном объеме Подрядчику в течение 80 (восьмидесяти) календарных дней с момента приемки работ Заказчиком в полном объеме и подписания Заказчиком Итогового акта сдачи-приемки выполненных работ (пункт 3.2. Договора).</w:t>
      </w:r>
    </w:p>
    <w:p w14:paraId="1FA523FC" w14:textId="77777777" w:rsidR="000107DE" w:rsidRDefault="00935409">
      <w:pPr>
        <w:shd w:val="clear" w:color="auto" w:fill="FFFFFF"/>
        <w:ind w:firstLine="567"/>
        <w:jc w:val="both"/>
        <w:rPr>
          <w:rFonts w:ascii="Verdana" w:hAnsi="Verdana"/>
          <w:sz w:val="22"/>
        </w:rPr>
      </w:pPr>
      <w:r>
        <w:rPr>
          <w:rFonts w:ascii="Verdana" w:hAnsi="Verdana"/>
          <w:sz w:val="22"/>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02A2DBE4" w14:textId="77777777" w:rsidR="000107DE" w:rsidRDefault="00935409">
      <w:pPr>
        <w:shd w:val="clear" w:color="auto" w:fill="FFFFFF"/>
        <w:ind w:firstLine="567"/>
        <w:jc w:val="both"/>
        <w:rPr>
          <w:rFonts w:ascii="Verdana" w:hAnsi="Verdana"/>
          <w:sz w:val="22"/>
        </w:rPr>
      </w:pPr>
      <w:r>
        <w:rPr>
          <w:rFonts w:ascii="Verdana" w:hAnsi="Verdana"/>
          <w:sz w:val="22"/>
        </w:rPr>
        <w:t>Гарантийные удержания не выплачиваются Подрядчику в случае расторжения Договора по основаниям, определенным в пункте 9.5 Договора, и в случае расторжения Договора (отказа от его исполнения) в связи с ненадлежащим исполнением Подрядчиком своих обязательств.</w:t>
      </w:r>
    </w:p>
    <w:p w14:paraId="0D3DD6FC" w14:textId="77777777" w:rsidR="000107DE" w:rsidRDefault="00935409">
      <w:pPr>
        <w:ind w:firstLine="567"/>
        <w:jc w:val="both"/>
        <w:rPr>
          <w:rFonts w:ascii="Verdana" w:hAnsi="Verdana"/>
          <w:sz w:val="22"/>
        </w:rPr>
      </w:pPr>
      <w:r>
        <w:rPr>
          <w:rFonts w:ascii="Verdana" w:hAnsi="Verdana"/>
          <w:sz w:val="22"/>
        </w:rPr>
        <w:t>4.5.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32D51FA9" w14:textId="77777777" w:rsidR="000107DE" w:rsidRDefault="00935409">
      <w:pPr>
        <w:ind w:firstLine="567"/>
        <w:jc w:val="both"/>
        <w:rPr>
          <w:rFonts w:ascii="Verdana" w:hAnsi="Verdana"/>
          <w:sz w:val="22"/>
        </w:rPr>
      </w:pPr>
      <w:r>
        <w:rPr>
          <w:rFonts w:ascii="Verdana" w:hAnsi="Verdana"/>
          <w:sz w:val="22"/>
        </w:rPr>
        <w:t>4.5.1. требования об уплате неустоек, предусмотренных законом или Договором;</w:t>
      </w:r>
    </w:p>
    <w:p w14:paraId="6A85F946" w14:textId="77777777" w:rsidR="000107DE" w:rsidRDefault="00935409">
      <w:pPr>
        <w:ind w:firstLine="567"/>
        <w:jc w:val="both"/>
        <w:rPr>
          <w:rFonts w:ascii="Verdana" w:hAnsi="Verdana"/>
          <w:sz w:val="22"/>
        </w:rPr>
      </w:pPr>
      <w:r>
        <w:rPr>
          <w:rFonts w:ascii="Verdana" w:hAnsi="Verdana"/>
          <w:sz w:val="22"/>
        </w:rPr>
        <w:t>4.5.2.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 в том числе в соответствии со статьями 397 и 715 ГК РФ.</w:t>
      </w:r>
    </w:p>
    <w:p w14:paraId="45EB02EF" w14:textId="77777777" w:rsidR="000107DE" w:rsidRDefault="00935409">
      <w:pPr>
        <w:ind w:firstLine="567"/>
        <w:jc w:val="both"/>
        <w:rPr>
          <w:rFonts w:ascii="Verdana" w:hAnsi="Verdana"/>
          <w:sz w:val="22"/>
        </w:rPr>
      </w:pPr>
      <w:r>
        <w:rPr>
          <w:rFonts w:ascii="Verdana" w:hAnsi="Verdana"/>
          <w:sz w:val="22"/>
        </w:rPr>
        <w:t>4.6. Требование Заказчика к Подрядчику удовлетворяется за счет гарантийных удержаний в следующем порядке:</w:t>
      </w:r>
    </w:p>
    <w:p w14:paraId="348CE924" w14:textId="77777777" w:rsidR="000107DE" w:rsidRDefault="00935409">
      <w:pPr>
        <w:ind w:firstLine="567"/>
        <w:jc w:val="both"/>
        <w:rPr>
          <w:rFonts w:ascii="Verdana" w:hAnsi="Verdana"/>
          <w:sz w:val="22"/>
        </w:rPr>
      </w:pPr>
      <w:r>
        <w:rPr>
          <w:rFonts w:ascii="Verdana" w:hAnsi="Verdana"/>
          <w:sz w:val="22"/>
        </w:rPr>
        <w:t>4.6.1. В случае, предусмотренном пунктом 4.5.1. Договора, Заказчик направляет Подрядчику письменное уведомление, содержащее:</w:t>
      </w:r>
    </w:p>
    <w:p w14:paraId="6B601BAA" w14:textId="77777777" w:rsidR="000107DE" w:rsidRDefault="00935409">
      <w:pPr>
        <w:ind w:firstLine="567"/>
        <w:jc w:val="both"/>
        <w:rPr>
          <w:rFonts w:ascii="Verdana" w:hAnsi="Verdana"/>
          <w:sz w:val="22"/>
        </w:rPr>
      </w:pPr>
      <w:r>
        <w:rPr>
          <w:rFonts w:ascii="Verdana" w:hAnsi="Verdana"/>
          <w:sz w:val="22"/>
        </w:rPr>
        <w:t xml:space="preserve">- сведения о допущенном Подрядчиком нарушении Договора; </w:t>
      </w:r>
    </w:p>
    <w:p w14:paraId="42F00CD6" w14:textId="77777777" w:rsidR="000107DE" w:rsidRDefault="00935409">
      <w:pPr>
        <w:ind w:firstLine="567"/>
        <w:jc w:val="both"/>
        <w:rPr>
          <w:rFonts w:ascii="Verdana" w:hAnsi="Verdana"/>
          <w:sz w:val="22"/>
        </w:rPr>
      </w:pPr>
      <w:r>
        <w:rPr>
          <w:rFonts w:ascii="Verdana" w:hAnsi="Verdana"/>
          <w:sz w:val="22"/>
        </w:rPr>
        <w:lastRenderedPageBreak/>
        <w:t>- указание на правовое основание для начисления неустойки;</w:t>
      </w:r>
    </w:p>
    <w:p w14:paraId="693EEBEF" w14:textId="77777777" w:rsidR="000107DE" w:rsidRDefault="00935409">
      <w:pPr>
        <w:ind w:firstLine="567"/>
        <w:jc w:val="both"/>
        <w:rPr>
          <w:rFonts w:ascii="Verdana" w:hAnsi="Verdana"/>
          <w:sz w:val="22"/>
        </w:rPr>
      </w:pPr>
      <w:r>
        <w:rPr>
          <w:rFonts w:ascii="Verdana" w:hAnsi="Verdana"/>
          <w:sz w:val="22"/>
        </w:rPr>
        <w:t>- сумму неустойки, начисленной Подрядчику за допущенное нарушение Договора;</w:t>
      </w:r>
    </w:p>
    <w:p w14:paraId="15938063" w14:textId="77777777" w:rsidR="000107DE" w:rsidRDefault="00935409">
      <w:pPr>
        <w:ind w:firstLine="567"/>
        <w:jc w:val="both"/>
        <w:rPr>
          <w:rFonts w:ascii="Verdana" w:hAnsi="Verdana"/>
          <w:sz w:val="22"/>
        </w:rPr>
      </w:pPr>
      <w:r>
        <w:rPr>
          <w:rFonts w:ascii="Verdana" w:hAnsi="Verdana"/>
          <w:sz w:val="22"/>
        </w:rPr>
        <w:t>- указание на получение Заказчиком неустойки за счет гарантийных удержаний.</w:t>
      </w:r>
    </w:p>
    <w:p w14:paraId="05D8865D" w14:textId="77777777" w:rsidR="000107DE" w:rsidRDefault="00935409">
      <w:pPr>
        <w:ind w:firstLine="567"/>
        <w:jc w:val="both"/>
        <w:rPr>
          <w:rFonts w:ascii="Verdana" w:hAnsi="Verdana"/>
          <w:sz w:val="22"/>
        </w:rPr>
      </w:pPr>
      <w:r>
        <w:rPr>
          <w:rFonts w:ascii="Verdana" w:hAnsi="Verdana"/>
          <w:sz w:val="22"/>
        </w:rPr>
        <w:t xml:space="preserve"> 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14:paraId="43450026" w14:textId="77777777" w:rsidR="000107DE" w:rsidRDefault="00935409">
      <w:pPr>
        <w:ind w:firstLine="567"/>
        <w:jc w:val="both"/>
        <w:rPr>
          <w:rFonts w:ascii="Verdana" w:hAnsi="Verdana"/>
          <w:sz w:val="22"/>
        </w:rPr>
      </w:pPr>
      <w:r>
        <w:rPr>
          <w:rFonts w:ascii="Verdana" w:hAnsi="Verdana"/>
          <w:sz w:val="22"/>
        </w:rPr>
        <w:t>4.6.2. В случае, предусмотренном пунктом 4.5.2. Договора, Заказчик направляет Подрядчику письменное уведомление, содержащее:</w:t>
      </w:r>
    </w:p>
    <w:p w14:paraId="0361762D" w14:textId="77777777" w:rsidR="000107DE" w:rsidRDefault="00935409">
      <w:pPr>
        <w:ind w:firstLine="567"/>
        <w:jc w:val="both"/>
        <w:rPr>
          <w:rFonts w:ascii="Verdana" w:hAnsi="Verdana"/>
          <w:sz w:val="22"/>
        </w:rPr>
      </w:pPr>
      <w:r>
        <w:rPr>
          <w:rFonts w:ascii="Verdana" w:hAnsi="Verdana"/>
          <w:sz w:val="22"/>
        </w:rPr>
        <w:t xml:space="preserve">- сведения о допущенном Подрядчиком нарушении Договора; </w:t>
      </w:r>
    </w:p>
    <w:p w14:paraId="613B4607" w14:textId="77777777" w:rsidR="000107DE" w:rsidRDefault="00935409">
      <w:pPr>
        <w:ind w:firstLine="567"/>
        <w:jc w:val="both"/>
        <w:rPr>
          <w:rFonts w:ascii="Verdana" w:hAnsi="Verdana"/>
          <w:sz w:val="22"/>
        </w:rPr>
      </w:pPr>
      <w:r>
        <w:rPr>
          <w:rFonts w:ascii="Verdana" w:hAnsi="Verdana"/>
          <w:sz w:val="22"/>
        </w:rPr>
        <w:t>- указание на сумму расходов и (или) иных убытков, подлежащих возмещению Подрядчиком;</w:t>
      </w:r>
    </w:p>
    <w:p w14:paraId="79F14A3F" w14:textId="77777777" w:rsidR="000107DE" w:rsidRDefault="00935409">
      <w:pPr>
        <w:ind w:firstLine="567"/>
        <w:jc w:val="both"/>
        <w:rPr>
          <w:rFonts w:ascii="Verdana" w:hAnsi="Verdana"/>
          <w:sz w:val="22"/>
        </w:rPr>
      </w:pPr>
      <w:r>
        <w:rPr>
          <w:rFonts w:ascii="Verdana" w:hAnsi="Verdana"/>
          <w:sz w:val="22"/>
        </w:rPr>
        <w:t>- указание на получение Заказчиком возмещения расходов и (или) иных убытков за счет гарантийных удержаний.</w:t>
      </w:r>
    </w:p>
    <w:p w14:paraId="6D1BAF72" w14:textId="77777777" w:rsidR="000107DE" w:rsidRDefault="00935409">
      <w:pPr>
        <w:ind w:firstLine="567"/>
        <w:jc w:val="both"/>
        <w:rPr>
          <w:rFonts w:ascii="Verdana" w:hAnsi="Verdana"/>
          <w:sz w:val="22"/>
        </w:rPr>
      </w:pPr>
      <w:r>
        <w:rPr>
          <w:rFonts w:ascii="Verdana" w:hAnsi="Verdana"/>
          <w:sz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787E474A" w14:textId="77777777" w:rsidR="000107DE" w:rsidRDefault="00935409">
      <w:pPr>
        <w:ind w:firstLine="567"/>
        <w:jc w:val="both"/>
        <w:rPr>
          <w:rFonts w:ascii="Verdana" w:hAnsi="Verdana"/>
          <w:sz w:val="22"/>
        </w:rPr>
      </w:pPr>
      <w:r>
        <w:rPr>
          <w:rFonts w:ascii="Verdana" w:hAnsi="Verdana"/>
          <w:sz w:val="22"/>
        </w:rPr>
        <w:t>4.7. Стороны признают, что гарантийные удержания в порядке пунктов 4.3-4.6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1D1CD525" w14:textId="77777777" w:rsidR="000107DE" w:rsidRDefault="00935409">
      <w:pPr>
        <w:ind w:firstLine="567"/>
        <w:jc w:val="both"/>
        <w:rPr>
          <w:rFonts w:ascii="Verdana" w:hAnsi="Verdana"/>
          <w:sz w:val="22"/>
        </w:rPr>
      </w:pPr>
      <w:r>
        <w:rPr>
          <w:rFonts w:ascii="Verdana" w:hAnsi="Verdana"/>
          <w:sz w:val="22"/>
        </w:rPr>
        <w:t>4.8. Не является экономией Подрядчика и не подлежит оплате невыполнение Подрядчиком работ, указанных Техническом задании (Приложение № 1), несмотря на достижение положительного результата по предмету Договора. При невыполнении Подрядчиком работ, указанных в Техническом задании (Приложение № 1), Стороны обязаны подписать дополнительное соглашение об уменьшении объемов работ по Договору и уменьшении общей стоимости работ по Договору.</w:t>
      </w:r>
    </w:p>
    <w:p w14:paraId="6508C8F1" w14:textId="77777777" w:rsidR="000107DE" w:rsidRDefault="00935409">
      <w:pPr>
        <w:ind w:firstLine="567"/>
        <w:jc w:val="both"/>
        <w:rPr>
          <w:rFonts w:ascii="Verdana" w:hAnsi="Verdana"/>
          <w:sz w:val="22"/>
        </w:rPr>
      </w:pPr>
      <w:r>
        <w:rPr>
          <w:rFonts w:ascii="Verdana" w:hAnsi="Verdana"/>
          <w:sz w:val="22"/>
        </w:rPr>
        <w:t>4.9. Обязанность Заказчика по оплате считается исполненной с момента списания денежных средств с расчетного счета Заказчика.</w:t>
      </w:r>
    </w:p>
    <w:p w14:paraId="47F95743" w14:textId="77777777" w:rsidR="000107DE" w:rsidRDefault="00935409">
      <w:pPr>
        <w:ind w:firstLine="567"/>
        <w:jc w:val="both"/>
        <w:rPr>
          <w:rFonts w:ascii="Verdana" w:hAnsi="Verdana"/>
          <w:sz w:val="22"/>
        </w:rPr>
      </w:pPr>
      <w:r>
        <w:rPr>
          <w:rFonts w:ascii="Verdana" w:hAnsi="Verdana"/>
          <w:sz w:val="22"/>
        </w:rPr>
        <w:t>4.10.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FFA7C7B" w14:textId="77777777" w:rsidR="000107DE" w:rsidRDefault="000107DE">
      <w:pPr>
        <w:ind w:firstLine="567"/>
        <w:jc w:val="both"/>
        <w:rPr>
          <w:rFonts w:ascii="Verdana" w:hAnsi="Verdana"/>
          <w:sz w:val="22"/>
        </w:rPr>
      </w:pPr>
    </w:p>
    <w:p w14:paraId="503FF1D1" w14:textId="77777777" w:rsidR="000107DE" w:rsidRDefault="00935409">
      <w:pPr>
        <w:spacing w:before="120" w:after="120"/>
        <w:jc w:val="center"/>
        <w:rPr>
          <w:rFonts w:ascii="Verdana" w:hAnsi="Verdana"/>
          <w:i/>
          <w:sz w:val="22"/>
        </w:rPr>
      </w:pPr>
      <w:r>
        <w:rPr>
          <w:rFonts w:ascii="Verdana" w:hAnsi="Verdana"/>
          <w:b/>
        </w:rPr>
        <w:t>5. Охрана труда и безопасность при проведении работ</w:t>
      </w:r>
    </w:p>
    <w:p w14:paraId="2F25A6FA" w14:textId="77777777" w:rsidR="000107DE" w:rsidRDefault="00935409">
      <w:pPr>
        <w:ind w:firstLine="567"/>
        <w:jc w:val="both"/>
        <w:rPr>
          <w:rFonts w:ascii="Verdana" w:hAnsi="Verdana"/>
          <w:sz w:val="22"/>
        </w:rPr>
      </w:pPr>
      <w:r>
        <w:rPr>
          <w:rFonts w:ascii="Verdana" w:hAnsi="Verdana"/>
          <w:sz w:val="22"/>
        </w:rPr>
        <w:t xml:space="preserve">5.1. При выполнении работ по Договору непосредственно на Объекте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Правил устройства электроустановок (далее – ПУЭ) 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14:paraId="6FD32D15" w14:textId="77777777" w:rsidR="000107DE" w:rsidRDefault="00935409">
      <w:pPr>
        <w:ind w:firstLine="567"/>
        <w:jc w:val="both"/>
        <w:rPr>
          <w:rFonts w:ascii="Verdana" w:hAnsi="Verdana"/>
          <w:sz w:val="22"/>
        </w:rPr>
      </w:pPr>
      <w:r>
        <w:rPr>
          <w:rFonts w:ascii="Verdana" w:hAnsi="Verdana"/>
          <w:sz w:val="22"/>
        </w:rPr>
        <w:lastRenderedPageBreak/>
        <w:t>Термин «персонал Подрядчика» здесь и далее охватывает работников Подрядчика и работников субподрядчиков, привлеченных Подрядчиком.</w:t>
      </w:r>
    </w:p>
    <w:p w14:paraId="792DDB6E" w14:textId="77777777" w:rsidR="000107DE" w:rsidRDefault="00935409">
      <w:pPr>
        <w:ind w:firstLine="567"/>
        <w:jc w:val="both"/>
        <w:rPr>
          <w:rFonts w:ascii="Verdana" w:hAnsi="Verdana"/>
          <w:sz w:val="22"/>
        </w:rPr>
      </w:pPr>
      <w:r>
        <w:rPr>
          <w:rFonts w:ascii="Verdana" w:hAnsi="Verdana"/>
          <w:sz w:val="22"/>
        </w:rPr>
        <w:t>5.2.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ПУЭ,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14:paraId="428D39B8" w14:textId="77777777" w:rsidR="000107DE" w:rsidRDefault="00935409">
      <w:pPr>
        <w:ind w:firstLine="567"/>
        <w:jc w:val="both"/>
        <w:rPr>
          <w:rFonts w:ascii="Verdana" w:hAnsi="Verdana"/>
          <w:sz w:val="22"/>
        </w:rPr>
      </w:pPr>
      <w:r>
        <w:rPr>
          <w:rFonts w:ascii="Verdana" w:hAnsi="Verdana"/>
          <w:sz w:val="22"/>
        </w:rPr>
        <w:t xml:space="preserve">5.3.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14:paraId="57824874" w14:textId="77777777" w:rsidR="000107DE" w:rsidRDefault="00935409">
      <w:pPr>
        <w:ind w:firstLine="567"/>
        <w:jc w:val="both"/>
        <w:rPr>
          <w:rFonts w:ascii="Verdana" w:hAnsi="Verdana"/>
          <w:sz w:val="22"/>
        </w:rPr>
      </w:pPr>
      <w:r>
        <w:rPr>
          <w:rFonts w:ascii="Verdana" w:hAnsi="Verdana"/>
          <w:sz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14:paraId="75D86C4C" w14:textId="77777777" w:rsidR="000107DE" w:rsidRDefault="00935409">
      <w:pPr>
        <w:ind w:firstLine="567"/>
        <w:jc w:val="both"/>
        <w:rPr>
          <w:rFonts w:ascii="Verdana" w:hAnsi="Verdana"/>
          <w:sz w:val="22"/>
        </w:rPr>
      </w:pPr>
      <w:r>
        <w:rPr>
          <w:rFonts w:ascii="Verdana" w:hAnsi="Verdana"/>
          <w:sz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14:paraId="52A507B8" w14:textId="77777777" w:rsidR="000107DE" w:rsidRDefault="00935409">
      <w:pPr>
        <w:ind w:firstLine="567"/>
        <w:jc w:val="both"/>
        <w:rPr>
          <w:rFonts w:ascii="Verdana" w:hAnsi="Verdana"/>
          <w:sz w:val="22"/>
        </w:rPr>
      </w:pPr>
      <w:r>
        <w:rPr>
          <w:rFonts w:ascii="Verdana" w:hAnsi="Verdana"/>
          <w:sz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14:paraId="54B0EA7F" w14:textId="77777777" w:rsidR="000107DE" w:rsidRDefault="00935409">
      <w:pPr>
        <w:ind w:firstLine="567"/>
        <w:jc w:val="both"/>
        <w:rPr>
          <w:rFonts w:ascii="Verdana" w:hAnsi="Verdana"/>
          <w:sz w:val="22"/>
        </w:rPr>
      </w:pPr>
      <w:r>
        <w:rPr>
          <w:rFonts w:ascii="Verdana" w:hAnsi="Verdana"/>
          <w:sz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14:paraId="36991770" w14:textId="77777777" w:rsidR="000107DE" w:rsidRDefault="00935409">
      <w:pPr>
        <w:ind w:firstLine="567"/>
        <w:jc w:val="both"/>
        <w:rPr>
          <w:rFonts w:ascii="Verdana" w:hAnsi="Verdana"/>
          <w:sz w:val="22"/>
        </w:rPr>
      </w:pPr>
      <w:r>
        <w:rPr>
          <w:rFonts w:ascii="Verdana" w:hAnsi="Verdana"/>
          <w:sz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14:paraId="6843755E" w14:textId="77777777" w:rsidR="000107DE" w:rsidRDefault="00935409">
      <w:pPr>
        <w:ind w:firstLine="567"/>
        <w:jc w:val="both"/>
        <w:rPr>
          <w:rFonts w:ascii="Verdana" w:hAnsi="Verdana"/>
          <w:sz w:val="22"/>
        </w:rPr>
      </w:pPr>
      <w:r>
        <w:rPr>
          <w:rFonts w:ascii="Verdana" w:hAnsi="Verdana"/>
          <w:sz w:val="22"/>
        </w:rPr>
        <w:t>- назначение Подрядчиком лица, ответственного за соблюдение требований охраны труда, окружающей среды и ПТБ, ППБ, ПЭБ, ПТЭ, ПУЭ, и предоставление Заказчику информации о назначении такого лица с указанием его телефона и электронного адреса;</w:t>
      </w:r>
    </w:p>
    <w:p w14:paraId="6DA9C9A3" w14:textId="77777777" w:rsidR="000107DE" w:rsidRDefault="00935409">
      <w:pPr>
        <w:ind w:firstLine="567"/>
        <w:jc w:val="both"/>
        <w:rPr>
          <w:rFonts w:ascii="Verdana" w:hAnsi="Verdana"/>
          <w:sz w:val="22"/>
        </w:rPr>
      </w:pPr>
      <w:r>
        <w:rPr>
          <w:rFonts w:ascii="Verdana" w:hAnsi="Verdana"/>
          <w:sz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14:paraId="433662D4" w14:textId="77777777" w:rsidR="000107DE" w:rsidRDefault="00935409">
      <w:pPr>
        <w:ind w:firstLine="567"/>
        <w:jc w:val="both"/>
        <w:rPr>
          <w:rFonts w:ascii="Verdana" w:hAnsi="Verdana"/>
          <w:sz w:val="22"/>
        </w:rPr>
      </w:pPr>
      <w:r>
        <w:rPr>
          <w:rFonts w:ascii="Verdana" w:hAnsi="Verdana"/>
          <w:sz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14:paraId="35DC98A4" w14:textId="77777777" w:rsidR="000107DE" w:rsidRDefault="00935409">
      <w:pPr>
        <w:ind w:firstLine="567"/>
        <w:jc w:val="both"/>
        <w:rPr>
          <w:rFonts w:ascii="Verdana" w:hAnsi="Verdana"/>
          <w:sz w:val="22"/>
        </w:rPr>
      </w:pPr>
      <w:r>
        <w:rPr>
          <w:rFonts w:ascii="Verdana" w:hAnsi="Verdana"/>
          <w:sz w:val="22"/>
        </w:rPr>
        <w:t xml:space="preserve">Подрядчик обязан до начала производства работ по Договору согласовать с Заказчиком План безопасности проведения работ. </w:t>
      </w:r>
    </w:p>
    <w:p w14:paraId="068ADA1D" w14:textId="77777777" w:rsidR="000107DE" w:rsidRDefault="00935409">
      <w:pPr>
        <w:ind w:firstLine="567"/>
        <w:jc w:val="both"/>
        <w:rPr>
          <w:rFonts w:ascii="Verdana" w:hAnsi="Verdana"/>
          <w:sz w:val="22"/>
        </w:rPr>
      </w:pPr>
      <w:r>
        <w:rPr>
          <w:rFonts w:ascii="Verdana" w:hAnsi="Verdana"/>
          <w:sz w:val="22"/>
        </w:rPr>
        <w:t xml:space="preserve">5.4.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w:t>
      </w:r>
      <w:r>
        <w:rPr>
          <w:rFonts w:ascii="Verdana" w:hAnsi="Verdana"/>
          <w:sz w:val="22"/>
        </w:rPr>
        <w:lastRenderedPageBreak/>
        <w:t xml:space="preserve">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14:paraId="572B5F9D" w14:textId="77777777" w:rsidR="000107DE" w:rsidRDefault="00935409">
      <w:pPr>
        <w:ind w:firstLine="567"/>
        <w:jc w:val="both"/>
        <w:rPr>
          <w:rFonts w:ascii="Verdana" w:hAnsi="Verdana"/>
          <w:sz w:val="22"/>
        </w:rPr>
      </w:pPr>
      <w:r>
        <w:rPr>
          <w:rFonts w:ascii="Verdana" w:hAnsi="Verdana"/>
          <w:sz w:val="22"/>
        </w:rPr>
        <w:t xml:space="preserve">5.5. Заказчик принимает следующие дополнительные меры предосторожности для обеспечения безопасности персонала Подрядчика при нахождении на строительной площадке (месте выполнения работ по Договору): </w:t>
      </w:r>
    </w:p>
    <w:p w14:paraId="3EEB0304" w14:textId="77777777" w:rsidR="000107DE" w:rsidRDefault="00935409">
      <w:pPr>
        <w:ind w:firstLine="567"/>
        <w:jc w:val="both"/>
        <w:rPr>
          <w:rFonts w:ascii="Verdana" w:hAnsi="Verdana"/>
          <w:sz w:val="22"/>
        </w:rPr>
      </w:pPr>
      <w:r>
        <w:rPr>
          <w:rFonts w:ascii="Verdana" w:hAnsi="Verdana"/>
          <w:sz w:val="22"/>
        </w:rPr>
        <w:t>- предоставляет Подрядчику для ознакомления копии стандартов Заказчика в сфере обеспечения охраны труда и безопасности;</w:t>
      </w:r>
    </w:p>
    <w:p w14:paraId="0DA94FAE" w14:textId="77777777" w:rsidR="000107DE" w:rsidRDefault="00935409">
      <w:pPr>
        <w:ind w:firstLine="567"/>
        <w:jc w:val="both"/>
        <w:rPr>
          <w:rFonts w:ascii="Verdana" w:hAnsi="Verdana"/>
          <w:sz w:val="22"/>
        </w:rPr>
      </w:pPr>
      <w:r>
        <w:rPr>
          <w:rFonts w:ascii="Verdana" w:hAnsi="Verdana"/>
          <w:sz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 / снятие напряжения энергетических систем (электрических, механических и гидравлических); </w:t>
      </w:r>
    </w:p>
    <w:p w14:paraId="0C4A91DB" w14:textId="77777777" w:rsidR="000107DE" w:rsidRDefault="00935409">
      <w:pPr>
        <w:ind w:firstLine="567"/>
        <w:jc w:val="both"/>
        <w:rPr>
          <w:rFonts w:ascii="Verdana" w:hAnsi="Verdana"/>
          <w:sz w:val="22"/>
        </w:rPr>
      </w:pPr>
      <w:r>
        <w:rPr>
          <w:rFonts w:ascii="Verdana" w:hAnsi="Verdana"/>
          <w:sz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14:paraId="750EA980" w14:textId="77777777" w:rsidR="000107DE" w:rsidRDefault="00935409">
      <w:pPr>
        <w:ind w:firstLine="567"/>
        <w:jc w:val="both"/>
        <w:rPr>
          <w:rFonts w:ascii="Verdana" w:hAnsi="Verdana"/>
          <w:sz w:val="22"/>
        </w:rPr>
      </w:pPr>
      <w:r>
        <w:rPr>
          <w:rFonts w:ascii="Verdana" w:hAnsi="Verdana"/>
          <w:sz w:val="22"/>
        </w:rPr>
        <w:t>5.6.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ПУЭ. Заказчик вправе в любое время в ходе выполнения работ по Договору запрашивать от Подрядчика действующие документы о квалификации его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14:paraId="2222416B" w14:textId="77777777" w:rsidR="000107DE" w:rsidRDefault="00935409">
      <w:pPr>
        <w:ind w:firstLine="567"/>
        <w:jc w:val="both"/>
        <w:rPr>
          <w:rFonts w:ascii="Verdana" w:hAnsi="Verdana"/>
          <w:sz w:val="22"/>
        </w:rPr>
      </w:pPr>
      <w:r>
        <w:rPr>
          <w:rFonts w:ascii="Verdana" w:hAnsi="Verdana"/>
          <w:sz w:val="22"/>
        </w:rPr>
        <w:t>Заказчик вправе не допустить на территорию строительной площадки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14:paraId="290F087B" w14:textId="77777777" w:rsidR="000107DE" w:rsidRDefault="00935409">
      <w:pPr>
        <w:ind w:firstLine="567"/>
        <w:jc w:val="both"/>
        <w:rPr>
          <w:rFonts w:ascii="Verdana" w:hAnsi="Verdana"/>
          <w:sz w:val="22"/>
        </w:rPr>
      </w:pPr>
      <w:r>
        <w:rPr>
          <w:rFonts w:ascii="Verdana" w:hAnsi="Verdana"/>
          <w:sz w:val="22"/>
        </w:rPr>
        <w:t>5.7.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14:paraId="61AFC711" w14:textId="77777777" w:rsidR="000107DE" w:rsidRDefault="00935409">
      <w:pPr>
        <w:ind w:firstLine="567"/>
        <w:jc w:val="both"/>
        <w:rPr>
          <w:rFonts w:ascii="Verdana" w:hAnsi="Verdana"/>
          <w:sz w:val="22"/>
        </w:rPr>
      </w:pPr>
      <w:r>
        <w:rPr>
          <w:rFonts w:ascii="Verdana" w:hAnsi="Verdana"/>
          <w:sz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793049CA" w14:textId="77777777" w:rsidR="000107DE" w:rsidRDefault="00935409">
      <w:pPr>
        <w:ind w:firstLine="567"/>
        <w:jc w:val="both"/>
        <w:rPr>
          <w:rFonts w:ascii="Verdana" w:hAnsi="Verdana"/>
          <w:sz w:val="22"/>
        </w:rPr>
      </w:pPr>
      <w:r>
        <w:rPr>
          <w:rFonts w:ascii="Verdana" w:hAnsi="Verdana"/>
          <w:sz w:val="22"/>
        </w:rPr>
        <w:lastRenderedPageBreak/>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14:paraId="4D9B8752" w14:textId="77777777" w:rsidR="000107DE" w:rsidRDefault="00935409">
      <w:pPr>
        <w:ind w:firstLine="567"/>
        <w:jc w:val="both"/>
        <w:rPr>
          <w:rFonts w:ascii="Verdana" w:hAnsi="Verdana"/>
          <w:sz w:val="22"/>
        </w:rPr>
      </w:pPr>
      <w:r>
        <w:rPr>
          <w:rFonts w:ascii="Verdana" w:hAnsi="Verdana"/>
          <w:sz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по Договору), в двукратном размере.</w:t>
      </w:r>
    </w:p>
    <w:p w14:paraId="4891E0B5" w14:textId="77777777" w:rsidR="000107DE" w:rsidRDefault="00935409">
      <w:pPr>
        <w:ind w:firstLine="567"/>
        <w:jc w:val="both"/>
        <w:rPr>
          <w:rFonts w:ascii="Verdana" w:hAnsi="Verdana"/>
          <w:sz w:val="22"/>
        </w:rPr>
      </w:pPr>
      <w:r>
        <w:rPr>
          <w:rFonts w:ascii="Verdana" w:hAnsi="Verdana"/>
          <w:sz w:val="22"/>
        </w:rPr>
        <w:t xml:space="preserve">5.8.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работы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14:paraId="6BAD28F0" w14:textId="77777777" w:rsidR="000107DE" w:rsidRDefault="00935409">
      <w:pPr>
        <w:ind w:firstLine="567"/>
        <w:jc w:val="both"/>
        <w:rPr>
          <w:rFonts w:ascii="Verdana" w:hAnsi="Verdana"/>
          <w:sz w:val="22"/>
        </w:rPr>
      </w:pPr>
      <w:r>
        <w:rPr>
          <w:rFonts w:ascii="Verdana" w:hAnsi="Verdana"/>
          <w:sz w:val="22"/>
        </w:rPr>
        <w:t>5.9. Если приостановление выполнения работ по Договору будет вызвано несоблюдением / нарушением персоналом Подрядчика требований охраны труда, окружающей среды, ПТБ, ППБ, ПЭБ, ПУЭ или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за счет гарантийных удержаний.</w:t>
      </w:r>
    </w:p>
    <w:p w14:paraId="029EA2C1" w14:textId="77777777" w:rsidR="000107DE" w:rsidRDefault="00935409">
      <w:pPr>
        <w:ind w:firstLine="567"/>
        <w:jc w:val="both"/>
        <w:rPr>
          <w:rFonts w:ascii="Verdana" w:hAnsi="Verdana"/>
          <w:sz w:val="22"/>
        </w:rPr>
      </w:pPr>
      <w:r>
        <w:rPr>
          <w:rFonts w:ascii="Verdana" w:hAnsi="Verdana"/>
          <w:sz w:val="22"/>
        </w:rPr>
        <w:t>5.10. Подрядчик и персонал Подрядчика несут ответственность за соблюдение требований охраны труда, окружающей среды, ПТБ, ППБ, ПЭБ, ПТЭ или ПУЭ, 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14:paraId="06761435" w14:textId="77777777" w:rsidR="000107DE" w:rsidRDefault="00935409">
      <w:pPr>
        <w:ind w:firstLine="567"/>
        <w:jc w:val="both"/>
        <w:rPr>
          <w:rFonts w:ascii="Verdana" w:hAnsi="Verdana"/>
          <w:sz w:val="22"/>
        </w:rPr>
      </w:pPr>
      <w:r>
        <w:rPr>
          <w:rFonts w:ascii="Verdana" w:hAnsi="Verdana"/>
          <w:sz w:val="22"/>
        </w:rPr>
        <w:t>5.11.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14:paraId="10673074" w14:textId="77777777" w:rsidR="000107DE" w:rsidRDefault="00935409">
      <w:pPr>
        <w:ind w:firstLine="567"/>
        <w:jc w:val="both"/>
        <w:rPr>
          <w:rFonts w:ascii="Verdana" w:hAnsi="Verdana"/>
          <w:sz w:val="22"/>
        </w:rPr>
      </w:pPr>
      <w:r>
        <w:rPr>
          <w:rFonts w:ascii="Verdana" w:hAnsi="Verdana"/>
          <w:sz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27FD7661" w14:textId="77777777" w:rsidR="000107DE" w:rsidRDefault="00935409">
      <w:pPr>
        <w:ind w:firstLine="567"/>
        <w:jc w:val="both"/>
        <w:rPr>
          <w:rFonts w:ascii="Verdana" w:hAnsi="Verdana"/>
          <w:sz w:val="22"/>
        </w:rPr>
      </w:pPr>
      <w:r>
        <w:rPr>
          <w:rFonts w:ascii="Verdana" w:hAnsi="Verdana"/>
          <w:sz w:val="22"/>
        </w:rPr>
        <w:t>- Правила пожарной безопасности для энергетических предприятий (РД</w:t>
      </w:r>
      <w:proofErr w:type="gramStart"/>
      <w:r>
        <w:rPr>
          <w:rFonts w:ascii="Verdana" w:hAnsi="Verdana"/>
          <w:sz w:val="22"/>
        </w:rPr>
        <w:t>153.-</w:t>
      </w:r>
      <w:proofErr w:type="gramEnd"/>
      <w:r>
        <w:rPr>
          <w:rFonts w:ascii="Verdana" w:hAnsi="Verdana"/>
          <w:sz w:val="22"/>
        </w:rPr>
        <w:t xml:space="preserve">34.0-03.301-00); </w:t>
      </w:r>
    </w:p>
    <w:p w14:paraId="709E4B76" w14:textId="77777777" w:rsidR="000107DE" w:rsidRDefault="00935409">
      <w:pPr>
        <w:ind w:firstLine="567"/>
        <w:jc w:val="both"/>
        <w:rPr>
          <w:rFonts w:ascii="Verdana" w:hAnsi="Verdana"/>
          <w:sz w:val="22"/>
        </w:rPr>
      </w:pPr>
      <w:r>
        <w:rPr>
          <w:rFonts w:ascii="Verdana" w:hAnsi="Verdana"/>
          <w:sz w:val="22"/>
        </w:rPr>
        <w:t>- иными действующими нормативными актами Российской Федерации.</w:t>
      </w:r>
    </w:p>
    <w:p w14:paraId="389565D2" w14:textId="77777777" w:rsidR="000107DE" w:rsidRDefault="00935409">
      <w:pPr>
        <w:ind w:firstLine="567"/>
        <w:jc w:val="both"/>
        <w:rPr>
          <w:rFonts w:ascii="Verdana" w:hAnsi="Verdana"/>
          <w:sz w:val="22"/>
        </w:rPr>
      </w:pPr>
      <w:r>
        <w:rPr>
          <w:rFonts w:ascii="Verdana" w:hAnsi="Verdana"/>
          <w:sz w:val="22"/>
        </w:rPr>
        <w:t xml:space="preserve">5.12.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14:paraId="2FAAA780" w14:textId="77777777" w:rsidR="000107DE" w:rsidRDefault="00935409">
      <w:pPr>
        <w:ind w:firstLine="567"/>
        <w:jc w:val="both"/>
        <w:rPr>
          <w:rFonts w:ascii="Verdana" w:hAnsi="Verdana"/>
          <w:sz w:val="22"/>
        </w:rPr>
      </w:pPr>
      <w:r>
        <w:rPr>
          <w:rFonts w:ascii="Verdana" w:hAnsi="Verdana"/>
          <w:sz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3262EA12" w14:textId="77777777" w:rsidR="000107DE" w:rsidRDefault="00935409">
      <w:pPr>
        <w:ind w:firstLine="567"/>
        <w:jc w:val="both"/>
        <w:rPr>
          <w:rFonts w:ascii="Verdana" w:hAnsi="Verdana"/>
          <w:sz w:val="22"/>
        </w:rPr>
      </w:pPr>
      <w:r>
        <w:rPr>
          <w:rFonts w:ascii="Verdana" w:hAnsi="Verdana"/>
          <w:sz w:val="22"/>
        </w:rPr>
        <w:t xml:space="preserve">- предпринять все мероприятия, необходимые для спасения жизни и сохранения здоровья пострадавшего работника, включая организацию его </w:t>
      </w:r>
      <w:r>
        <w:rPr>
          <w:rFonts w:ascii="Verdana" w:hAnsi="Verdana"/>
          <w:sz w:val="22"/>
        </w:rPr>
        <w:lastRenderedPageBreak/>
        <w:t>госпитализации в специализированное (в зависимости от травм) лечебное учреждение;</w:t>
      </w:r>
    </w:p>
    <w:p w14:paraId="5E183001" w14:textId="77777777" w:rsidR="000107DE" w:rsidRDefault="00935409">
      <w:pPr>
        <w:ind w:firstLine="567"/>
        <w:jc w:val="both"/>
        <w:rPr>
          <w:rFonts w:ascii="Verdana" w:hAnsi="Verdana"/>
          <w:sz w:val="22"/>
        </w:rPr>
      </w:pPr>
      <w:r>
        <w:rPr>
          <w:rFonts w:ascii="Verdana" w:hAnsi="Verdana"/>
          <w:sz w:val="22"/>
        </w:rPr>
        <w:t xml:space="preserve">- осуществлять контроль за прохождением лечения пострадавшего работника; </w:t>
      </w:r>
    </w:p>
    <w:p w14:paraId="4301F293" w14:textId="77777777" w:rsidR="000107DE" w:rsidRDefault="00935409">
      <w:pPr>
        <w:ind w:firstLine="567"/>
        <w:jc w:val="both"/>
        <w:rPr>
          <w:rFonts w:ascii="Verdana" w:hAnsi="Verdana"/>
          <w:sz w:val="22"/>
        </w:rPr>
      </w:pPr>
      <w:r>
        <w:rPr>
          <w:rFonts w:ascii="Verdana" w:hAnsi="Verdana"/>
          <w:sz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14:paraId="71581DD7" w14:textId="77777777" w:rsidR="000107DE" w:rsidRDefault="00935409">
      <w:pPr>
        <w:ind w:firstLine="567"/>
        <w:jc w:val="both"/>
        <w:rPr>
          <w:rFonts w:ascii="Verdana" w:hAnsi="Verdana"/>
          <w:sz w:val="22"/>
        </w:rPr>
      </w:pPr>
      <w:r>
        <w:rPr>
          <w:rFonts w:ascii="Verdana" w:hAnsi="Verdana"/>
          <w:sz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035DC937" w14:textId="77777777" w:rsidR="000107DE" w:rsidRDefault="00935409">
      <w:pPr>
        <w:spacing w:before="120" w:after="120"/>
        <w:jc w:val="center"/>
        <w:rPr>
          <w:rFonts w:ascii="Verdana" w:hAnsi="Verdana"/>
          <w:sz w:val="22"/>
        </w:rPr>
      </w:pPr>
      <w:r>
        <w:rPr>
          <w:rFonts w:ascii="Verdana" w:hAnsi="Verdana"/>
          <w:sz w:val="22"/>
        </w:rPr>
        <w:t>6. Ответственность Сторон</w:t>
      </w:r>
    </w:p>
    <w:p w14:paraId="5D0AA0AF" w14:textId="77777777" w:rsidR="000107DE" w:rsidRDefault="00935409">
      <w:pPr>
        <w:numPr>
          <w:ilvl w:val="0"/>
          <w:numId w:val="3"/>
        </w:numPr>
        <w:ind w:firstLine="567"/>
        <w:jc w:val="both"/>
        <w:rPr>
          <w:rFonts w:ascii="Verdana" w:hAnsi="Verdana"/>
          <w:sz w:val="22"/>
        </w:rPr>
      </w:pPr>
      <w:r>
        <w:rPr>
          <w:rFonts w:ascii="Verdana" w:hAnsi="Verdana"/>
          <w:sz w:val="22"/>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и Договором. </w:t>
      </w:r>
    </w:p>
    <w:p w14:paraId="7587AF5D" w14:textId="77777777" w:rsidR="000107DE" w:rsidRDefault="00935409">
      <w:pPr>
        <w:numPr>
          <w:ilvl w:val="0"/>
          <w:numId w:val="3"/>
        </w:numPr>
        <w:ind w:firstLine="567"/>
        <w:jc w:val="both"/>
        <w:rPr>
          <w:rFonts w:ascii="Verdana" w:hAnsi="Verdana"/>
          <w:sz w:val="22"/>
        </w:rPr>
      </w:pPr>
      <w:r>
        <w:rPr>
          <w:rFonts w:ascii="Verdana" w:hAnsi="Verdana"/>
          <w:sz w:val="22"/>
        </w:rPr>
        <w:t xml:space="preserve">В случае нарушения установленного пунктом 4.2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14:paraId="704B051D" w14:textId="77777777" w:rsidR="000107DE" w:rsidRDefault="00935409">
      <w:pPr>
        <w:numPr>
          <w:ilvl w:val="0"/>
          <w:numId w:val="3"/>
        </w:numPr>
        <w:ind w:firstLine="567"/>
        <w:jc w:val="both"/>
        <w:rPr>
          <w:rFonts w:ascii="Verdana" w:hAnsi="Verdana"/>
          <w:sz w:val="22"/>
        </w:rPr>
      </w:pPr>
      <w:r>
        <w:rPr>
          <w:rFonts w:ascii="Verdana" w:hAnsi="Verdana"/>
          <w:sz w:val="22"/>
        </w:rPr>
        <w:t>За нарушение срока начала выполнения работ, установленного пунктом 1.6 Договора,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14:paraId="148E0170" w14:textId="77777777" w:rsidR="000107DE" w:rsidRDefault="00935409">
      <w:pPr>
        <w:numPr>
          <w:ilvl w:val="0"/>
          <w:numId w:val="3"/>
        </w:numPr>
        <w:ind w:firstLine="567"/>
        <w:jc w:val="both"/>
        <w:rPr>
          <w:rFonts w:ascii="Verdana" w:hAnsi="Verdana"/>
          <w:sz w:val="22"/>
        </w:rPr>
      </w:pPr>
      <w:r>
        <w:rPr>
          <w:rFonts w:ascii="Verdana" w:hAnsi="Verdana"/>
          <w:sz w:val="22"/>
        </w:rPr>
        <w:t>За нарушение сроков окончания выполнения каждого этапа работ, определенного Календарным планом выполнения работ (Приложение № 2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14:paraId="5EFA68F2" w14:textId="77777777" w:rsidR="000107DE" w:rsidRDefault="00935409">
      <w:pPr>
        <w:numPr>
          <w:ilvl w:val="0"/>
          <w:numId w:val="3"/>
        </w:numPr>
        <w:ind w:firstLine="567"/>
        <w:jc w:val="both"/>
        <w:rPr>
          <w:rFonts w:ascii="Verdana" w:hAnsi="Verdana"/>
          <w:sz w:val="22"/>
        </w:rPr>
      </w:pPr>
      <w:r>
        <w:rPr>
          <w:rFonts w:ascii="Verdana" w:hAnsi="Verdana"/>
          <w:sz w:val="22"/>
        </w:rPr>
        <w:t xml:space="preserve">Стороны договорились, что в случае, если нарушение срока начала выполнения работ и / или срока окончания выполнения любого из этапов работ, определенного Календарным планом выполнения работ (Приложение № 2 к Договору), явилось основанием для одностороннего внесудебного отказа Заказчика от исполнения Договора в порядке, предусмотренном пунктом 9.5 Договора (далее – Просрочка), явившаяся основанием для расторжения Договора), то неустойка за такую Просрочку, явившуюся основанием для расторжения Договора, рассчитывается в порядке, предусмотренном пунктом 6.3 или пунктом 6.4 Договора, соответственно, но в любом случае размер такой неустойки составит не менее 10% от цены Договора. </w:t>
      </w:r>
    </w:p>
    <w:p w14:paraId="1D9510FE" w14:textId="77777777" w:rsidR="000107DE" w:rsidRDefault="00935409">
      <w:pPr>
        <w:ind w:firstLine="567"/>
        <w:jc w:val="both"/>
        <w:rPr>
          <w:rFonts w:ascii="Verdana" w:hAnsi="Verdana"/>
          <w:sz w:val="22"/>
        </w:rPr>
      </w:pPr>
      <w:r>
        <w:rPr>
          <w:rFonts w:ascii="Verdana" w:hAnsi="Verdana"/>
          <w:sz w:val="22"/>
        </w:rPr>
        <w:t xml:space="preserve">Если Подрядчику до момента расторжения Договора уже были начислены неустойки согласно пункту 6.3 и / или пункту 6.4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6.3 и / или пункту 6.4 Договора неустойки уже были взысканы с Подрядчика (в </w:t>
      </w:r>
      <w:proofErr w:type="spellStart"/>
      <w:r>
        <w:rPr>
          <w:rFonts w:ascii="Verdana" w:hAnsi="Verdana"/>
          <w:sz w:val="22"/>
        </w:rPr>
        <w:t>т.ч</w:t>
      </w:r>
      <w:proofErr w:type="spellEnd"/>
      <w:r>
        <w:rPr>
          <w:rFonts w:ascii="Verdana" w:hAnsi="Verdana"/>
          <w:sz w:val="22"/>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559B3682" w14:textId="77777777" w:rsidR="000107DE" w:rsidRDefault="00935409">
      <w:pPr>
        <w:numPr>
          <w:ilvl w:val="0"/>
          <w:numId w:val="3"/>
        </w:numPr>
        <w:ind w:firstLine="567"/>
        <w:jc w:val="both"/>
        <w:rPr>
          <w:rFonts w:ascii="Verdana" w:hAnsi="Verdana"/>
          <w:sz w:val="22"/>
        </w:rPr>
      </w:pPr>
      <w:r>
        <w:rPr>
          <w:rFonts w:ascii="Verdana" w:hAnsi="Verdana"/>
          <w:sz w:val="22"/>
        </w:rPr>
        <w:t xml:space="preserve">За нарушение окончательного срока выполнения работ, установленного в пункте 1.6. Договора, в том числе если оно явилось основанием для одностороннего внесудебного отказа Заказчика от исполнения Договора в </w:t>
      </w:r>
      <w:r>
        <w:rPr>
          <w:rFonts w:ascii="Verdana" w:hAnsi="Verdana"/>
          <w:sz w:val="22"/>
        </w:rPr>
        <w:lastRenderedPageBreak/>
        <w:t>порядке, предусмотренном пунктом 9.5 Договора, Подрядчик уплачивает Заказчику штраф:</w:t>
      </w:r>
    </w:p>
    <w:p w14:paraId="402B1358" w14:textId="77777777" w:rsidR="000107DE" w:rsidRDefault="00935409">
      <w:pPr>
        <w:ind w:firstLine="567"/>
        <w:jc w:val="both"/>
        <w:rPr>
          <w:rFonts w:ascii="Verdana" w:hAnsi="Verdana"/>
          <w:sz w:val="22"/>
        </w:rPr>
      </w:pPr>
      <w:r>
        <w:rPr>
          <w:rFonts w:ascii="Verdana" w:hAnsi="Verdana"/>
          <w:sz w:val="22"/>
        </w:rPr>
        <w:t>6.6.1. если просрочка не превышает тридцать календарных дней - в размере 10 % от общей стоимости работ;</w:t>
      </w:r>
    </w:p>
    <w:p w14:paraId="2B5EAD63" w14:textId="77777777" w:rsidR="000107DE" w:rsidRDefault="00935409">
      <w:pPr>
        <w:ind w:firstLine="567"/>
        <w:jc w:val="both"/>
        <w:rPr>
          <w:rFonts w:ascii="Verdana" w:hAnsi="Verdana"/>
          <w:sz w:val="22"/>
        </w:rPr>
      </w:pPr>
      <w:r>
        <w:rPr>
          <w:rFonts w:ascii="Verdana" w:hAnsi="Verdana"/>
          <w:sz w:val="22"/>
        </w:rPr>
        <w:t>6.6.2. если просрочка превышает тридцать календарных дней, но менее ста восьмидесяти календарных дней, - в размере 15 % от общей стоимости работ;</w:t>
      </w:r>
    </w:p>
    <w:p w14:paraId="73667022" w14:textId="77777777" w:rsidR="000107DE" w:rsidRDefault="00935409">
      <w:pPr>
        <w:ind w:firstLine="567"/>
        <w:jc w:val="both"/>
        <w:rPr>
          <w:rFonts w:ascii="Verdana" w:hAnsi="Verdana"/>
          <w:sz w:val="22"/>
        </w:rPr>
      </w:pPr>
      <w:r>
        <w:rPr>
          <w:rFonts w:ascii="Verdana" w:hAnsi="Verdana"/>
          <w:sz w:val="22"/>
        </w:rPr>
        <w:t>6.6.3. если просрочка превышает девяносто календарных дней - в размере 25 % от общей стоимости работ.</w:t>
      </w:r>
    </w:p>
    <w:p w14:paraId="15F04FD5" w14:textId="77777777" w:rsidR="000107DE" w:rsidRDefault="00935409">
      <w:pPr>
        <w:ind w:firstLine="567"/>
        <w:jc w:val="both"/>
        <w:rPr>
          <w:rFonts w:ascii="Verdana" w:hAnsi="Verdana"/>
          <w:sz w:val="22"/>
        </w:rPr>
      </w:pPr>
      <w:r>
        <w:rPr>
          <w:rFonts w:ascii="Verdana" w:hAnsi="Verdana"/>
          <w:sz w:val="22"/>
        </w:rPr>
        <w:t>В сумму штрафа по настоящему пункту засчитывается сумма неустойки, начисленная в соответствии с пунктом 6.4. Договора за нарушение срока окончания выполнения последнего этапа работ, определенного Календарным планом выполнения работ (Приложение № 2 к Договору).</w:t>
      </w:r>
    </w:p>
    <w:p w14:paraId="39934446" w14:textId="77777777" w:rsidR="000107DE" w:rsidRDefault="00935409">
      <w:pPr>
        <w:numPr>
          <w:ilvl w:val="0"/>
          <w:numId w:val="3"/>
        </w:numPr>
        <w:ind w:firstLine="567"/>
        <w:jc w:val="both"/>
        <w:rPr>
          <w:rFonts w:ascii="Verdana" w:hAnsi="Verdana"/>
          <w:sz w:val="22"/>
        </w:rPr>
      </w:pPr>
      <w:r>
        <w:rPr>
          <w:rFonts w:ascii="Verdana" w:hAnsi="Verdana"/>
          <w:sz w:val="22"/>
        </w:rPr>
        <w:t xml:space="preserve">В случае нарушения персоналом Подрядчика при выполнении Работ норм и правил по охране труда, ПТБ, ПТЭ, ППБ, ПЭБ, ПУЭ, Приложения № 4 к Договору (Регламента системы менеджмента охраны здоровья и безопасности труда «Правила техники безопасности для подрядных организаций»), а также </w:t>
      </w:r>
      <w:r w:rsidRPr="00730225">
        <w:rPr>
          <w:rFonts w:ascii="Verdana" w:hAnsi="Verdana"/>
          <w:sz w:val="22"/>
        </w:rPr>
        <w:t>Приложения №5</w:t>
      </w:r>
      <w:r>
        <w:rPr>
          <w:rFonts w:ascii="Verdana" w:hAnsi="Verdana"/>
          <w:sz w:val="22"/>
        </w:rPr>
        <w:t xml:space="preserve">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14:paraId="0F738577" w14:textId="77777777" w:rsidR="000107DE" w:rsidRDefault="00935409">
      <w:pPr>
        <w:numPr>
          <w:ilvl w:val="0"/>
          <w:numId w:val="3"/>
        </w:numPr>
        <w:ind w:firstLine="567"/>
        <w:jc w:val="both"/>
        <w:rPr>
          <w:rFonts w:ascii="Verdana" w:hAnsi="Verdana"/>
          <w:sz w:val="22"/>
        </w:rPr>
      </w:pPr>
      <w:r>
        <w:rPr>
          <w:rFonts w:ascii="Verdana" w:hAnsi="Verdana"/>
          <w:sz w:val="22"/>
        </w:rPr>
        <w:t>В случаях если при выполнении Работ (работниками Подрядчика и / или привлеченного Подрядчиком субподрядчика) допущено любое из следующих нарушений:</w:t>
      </w:r>
    </w:p>
    <w:p w14:paraId="58BE3716" w14:textId="77777777" w:rsidR="000107DE" w:rsidRDefault="00935409">
      <w:pPr>
        <w:shd w:val="clear" w:color="auto" w:fill="FFFFFF"/>
        <w:ind w:firstLine="567"/>
        <w:jc w:val="both"/>
        <w:rPr>
          <w:rFonts w:ascii="Verdana" w:hAnsi="Verdana"/>
          <w:sz w:val="22"/>
        </w:rPr>
      </w:pPr>
      <w:r>
        <w:rPr>
          <w:rFonts w:ascii="Verdana" w:hAnsi="Verdana"/>
          <w:sz w:val="22"/>
        </w:rPr>
        <w:t>– несоблюдение мероприятий, предусмотренных Планом безопасности проведения Работ;</w:t>
      </w:r>
    </w:p>
    <w:p w14:paraId="52EAADC2" w14:textId="77777777" w:rsidR="000107DE" w:rsidRDefault="00935409">
      <w:pPr>
        <w:shd w:val="clear" w:color="auto" w:fill="FFFFFF"/>
        <w:ind w:firstLine="567"/>
        <w:jc w:val="both"/>
        <w:rPr>
          <w:rFonts w:ascii="Verdana" w:hAnsi="Verdana"/>
          <w:sz w:val="22"/>
        </w:rPr>
      </w:pPr>
      <w:r>
        <w:rPr>
          <w:rFonts w:ascii="Verdana" w:hAnsi="Verdana"/>
          <w:sz w:val="22"/>
        </w:rPr>
        <w:t>– нарушение Правил, указанных в пункте 6.7 Договора;</w:t>
      </w:r>
    </w:p>
    <w:p w14:paraId="4DD83B10" w14:textId="77777777" w:rsidR="000107DE" w:rsidRDefault="00935409">
      <w:pPr>
        <w:shd w:val="clear" w:color="auto" w:fill="FFFFFF"/>
        <w:ind w:firstLine="567"/>
        <w:jc w:val="both"/>
        <w:rPr>
          <w:rFonts w:ascii="Verdana" w:hAnsi="Verdana"/>
          <w:sz w:val="22"/>
        </w:rPr>
      </w:pPr>
      <w:r>
        <w:rPr>
          <w:rFonts w:ascii="Verdana" w:hAnsi="Verdana"/>
          <w:sz w:val="22"/>
        </w:rPr>
        <w:t>– неисполнение или ненадлежащее исполнение какого-либо из обязательств, предусмотренных Разделом 5 Договора, -</w:t>
      </w:r>
    </w:p>
    <w:p w14:paraId="2730E956" w14:textId="77777777" w:rsidR="000107DE" w:rsidRDefault="00935409">
      <w:pPr>
        <w:shd w:val="clear" w:color="auto" w:fill="FFFFFF"/>
        <w:ind w:firstLine="567"/>
        <w:jc w:val="both"/>
        <w:rPr>
          <w:rFonts w:ascii="Verdana" w:hAnsi="Verdana"/>
          <w:sz w:val="22"/>
        </w:rPr>
      </w:pPr>
      <w:r>
        <w:rPr>
          <w:rFonts w:ascii="Verdana" w:hAnsi="Verdana"/>
          <w:sz w:val="22"/>
        </w:rPr>
        <w:t xml:space="preserve">то Заказчик вправе отстранить от выполнения Работ работников Подрядчика (работников привлеченного Подрядчиком субподрядчика), допустивших такое нарушение. Решение Заказчика об отстранении от выполнения Работ лиц, допустивших указанное в абзаце первом настоящего пункта нарушение, подлежит безусловному и незамедлительному исполнению Подрядчиком, в </w:t>
      </w:r>
      <w:proofErr w:type="spellStart"/>
      <w:r>
        <w:rPr>
          <w:rFonts w:ascii="Verdana" w:hAnsi="Verdana"/>
          <w:sz w:val="22"/>
        </w:rPr>
        <w:t>т.ч</w:t>
      </w:r>
      <w:proofErr w:type="spellEnd"/>
      <w:r>
        <w:rPr>
          <w:rFonts w:ascii="Verdana" w:hAnsi="Verdana"/>
          <w:sz w:val="22"/>
        </w:rPr>
        <w:t>. в отношении работников привлечённого Подрядчиком субподрядчика. Допуск конкретных отстраненных работников Подрядчика (работников привлеченного Подрядчиком субподрядчика) к последующему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14:paraId="4D75DFE8" w14:textId="77777777" w:rsidR="000107DE" w:rsidRDefault="00935409">
      <w:pPr>
        <w:shd w:val="clear" w:color="auto" w:fill="FFFFFF"/>
        <w:ind w:firstLine="567"/>
        <w:jc w:val="both"/>
        <w:rPr>
          <w:rFonts w:ascii="Verdana" w:hAnsi="Verdana"/>
          <w:sz w:val="22"/>
        </w:rPr>
      </w:pPr>
      <w:r>
        <w:rPr>
          <w:rFonts w:ascii="Verdana" w:hAnsi="Verdana"/>
          <w:sz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w:t>
      </w:r>
      <w:r>
        <w:rPr>
          <w:rFonts w:ascii="Verdana" w:hAnsi="Verdana"/>
          <w:i/>
          <w:sz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Pr>
          <w:rFonts w:ascii="Verdana" w:hAnsi="Verdana"/>
          <w:sz w:val="22"/>
        </w:rPr>
        <w:t xml:space="preserve">, каждое из которых повлекло отстранение Заказчиком </w:t>
      </w:r>
      <w:r>
        <w:rPr>
          <w:rFonts w:ascii="Verdana" w:hAnsi="Verdana"/>
          <w:sz w:val="22"/>
        </w:rPr>
        <w:lastRenderedPageBreak/>
        <w:t xml:space="preserve">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Pr>
          <w:rFonts w:ascii="Verdana" w:hAnsi="Verdana"/>
          <w:sz w:val="22"/>
        </w:rPr>
        <w:t>т.ч</w:t>
      </w:r>
      <w:proofErr w:type="spellEnd"/>
      <w:r>
        <w:rPr>
          <w:rFonts w:ascii="Verdana" w:hAnsi="Verdana"/>
          <w:sz w:val="22"/>
        </w:rPr>
        <w:t>. о предоставлении документов, подтверждающих заявленное в отчете фактическое исполнение мероприятий плана.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76A2E34A" w14:textId="77777777" w:rsidR="000107DE" w:rsidRDefault="00935409">
      <w:pPr>
        <w:shd w:val="clear" w:color="auto" w:fill="FFFFFF"/>
        <w:ind w:firstLine="567"/>
        <w:jc w:val="both"/>
        <w:rPr>
          <w:rFonts w:ascii="Verdana" w:hAnsi="Verdana"/>
          <w:sz w:val="22"/>
        </w:rPr>
      </w:pPr>
      <w:r>
        <w:rPr>
          <w:rFonts w:ascii="Verdana" w:hAnsi="Verdana"/>
          <w:sz w:val="22"/>
        </w:rPr>
        <w:t xml:space="preserve">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9.5 Договора, а также не предоставляют Подрядчику никаких прав на компенсацию его расходов, убытков или потерь. </w:t>
      </w:r>
    </w:p>
    <w:p w14:paraId="2B92541C" w14:textId="77777777" w:rsidR="000107DE" w:rsidRDefault="00935409">
      <w:pPr>
        <w:ind w:firstLine="567"/>
        <w:jc w:val="both"/>
        <w:rPr>
          <w:rFonts w:ascii="Verdana" w:hAnsi="Verdana"/>
          <w:sz w:val="22"/>
        </w:rPr>
      </w:pPr>
      <w:r>
        <w:rPr>
          <w:rFonts w:ascii="Verdana" w:hAnsi="Verdana"/>
          <w:sz w:val="22"/>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w:t>
      </w:r>
      <w:r>
        <w:rPr>
          <w:rFonts w:ascii="Verdana" w:hAnsi="Verdana"/>
          <w:i/>
          <w:sz w:val="22"/>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Pr>
          <w:rFonts w:ascii="Verdana" w:hAnsi="Verdana"/>
          <w:sz w:val="22"/>
        </w:rPr>
        <w:t>,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 При этом, расчеты с Подрядчиком осуществляются Заказчиком в порядке, установленном абзацем вторым пункта 9.4 Договора, а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79FB5902" w14:textId="77777777" w:rsidR="000107DE" w:rsidRDefault="00935409">
      <w:pPr>
        <w:numPr>
          <w:ilvl w:val="0"/>
          <w:numId w:val="3"/>
        </w:numPr>
        <w:ind w:firstLine="567"/>
        <w:jc w:val="both"/>
        <w:rPr>
          <w:rFonts w:ascii="Verdana" w:hAnsi="Verdana"/>
          <w:sz w:val="22"/>
        </w:rPr>
      </w:pPr>
      <w:r>
        <w:rPr>
          <w:rFonts w:ascii="Verdana" w:hAnsi="Verdana"/>
          <w:sz w:val="22"/>
        </w:rPr>
        <w:lastRenderedPageBreak/>
        <w:t>Заказчик вправе взыскать с Подрядчика штраф за каждое выявленное Заказчиком нарушение работниками Подрядчика или работниками субподрядчиков, привлеченных Подрядчиком, Правил, указанных в пункте 6.7. Договора, по следующим основаниям и в следующих суммах:</w:t>
      </w:r>
    </w:p>
    <w:p w14:paraId="6BD51F83" w14:textId="77777777" w:rsidR="000107DE" w:rsidRDefault="00935409">
      <w:pPr>
        <w:ind w:firstLine="567"/>
        <w:jc w:val="both"/>
        <w:rPr>
          <w:rFonts w:ascii="Verdana" w:hAnsi="Verdana"/>
          <w:sz w:val="22"/>
        </w:rPr>
      </w:pPr>
      <w:r>
        <w:rPr>
          <w:rFonts w:ascii="Verdana" w:hAnsi="Verdana"/>
          <w:sz w:val="22"/>
        </w:rPr>
        <w:t xml:space="preserve">6.9.1. при нарушении Правил, в том числе не обеспечение и (или) неправильное применение средств индивидуальной защиты, спецодежды, </w:t>
      </w:r>
      <w:proofErr w:type="spellStart"/>
      <w:r>
        <w:rPr>
          <w:rFonts w:ascii="Verdana" w:hAnsi="Verdana"/>
          <w:sz w:val="22"/>
        </w:rPr>
        <w:t>спецобуви</w:t>
      </w:r>
      <w:proofErr w:type="spellEnd"/>
      <w:r>
        <w:rPr>
          <w:rFonts w:ascii="Verdana" w:hAnsi="Verdana"/>
          <w:sz w:val="22"/>
        </w:rPr>
        <w:t>, в соответствии с отраслевыми типовыми нормами, механизмов и приспособлений, не соблюдение требований нарядно-допускной системы:</w:t>
      </w:r>
    </w:p>
    <w:p w14:paraId="7339C98B" w14:textId="77777777" w:rsidR="000107DE" w:rsidRDefault="00935409">
      <w:pPr>
        <w:ind w:firstLine="567"/>
        <w:jc w:val="both"/>
        <w:rPr>
          <w:rFonts w:ascii="Verdana" w:hAnsi="Verdana"/>
          <w:sz w:val="22"/>
        </w:rPr>
      </w:pPr>
      <w:r>
        <w:rPr>
          <w:rFonts w:ascii="Verdana" w:hAnsi="Verdana"/>
          <w:sz w:val="22"/>
        </w:rPr>
        <w:t xml:space="preserve">– в сумме 10 000 (десять тысяч) рублей за первично выявленное в период действия Договора нарушение конкретного требования Правил; </w:t>
      </w:r>
    </w:p>
    <w:p w14:paraId="4C2EF383" w14:textId="77777777" w:rsidR="000107DE" w:rsidRDefault="00935409">
      <w:pPr>
        <w:ind w:firstLine="567"/>
        <w:jc w:val="both"/>
        <w:rPr>
          <w:rFonts w:ascii="Verdana" w:hAnsi="Verdana"/>
          <w:sz w:val="22"/>
        </w:rPr>
      </w:pPr>
      <w:r>
        <w:rPr>
          <w:rFonts w:ascii="Verdana" w:hAnsi="Verdana"/>
          <w:sz w:val="22"/>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4449BA0B" w14:textId="77777777" w:rsidR="000107DE" w:rsidRDefault="00935409">
      <w:pPr>
        <w:ind w:firstLine="567"/>
        <w:jc w:val="both"/>
        <w:rPr>
          <w:rFonts w:ascii="Verdana" w:hAnsi="Verdana"/>
          <w:sz w:val="22"/>
        </w:rPr>
      </w:pPr>
      <w:r>
        <w:rPr>
          <w:rFonts w:ascii="Verdana" w:hAnsi="Verdana"/>
          <w:sz w:val="22"/>
        </w:rPr>
        <w:t>6.9.2. 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14:paraId="0E9BA10F" w14:textId="77777777" w:rsidR="000107DE" w:rsidRDefault="00935409">
      <w:pPr>
        <w:ind w:firstLine="567"/>
        <w:jc w:val="both"/>
        <w:rPr>
          <w:rFonts w:ascii="Verdana" w:hAnsi="Verdana"/>
          <w:sz w:val="22"/>
        </w:rPr>
      </w:pPr>
      <w:r>
        <w:rPr>
          <w:rFonts w:ascii="Verdana" w:hAnsi="Verdana"/>
          <w:sz w:val="22"/>
        </w:rPr>
        <w:t>– в сумме 25 000 (двадцать пять тысяч) рублей - за первично выявленное в период действия Договора нарушение конкретного требования Правил;</w:t>
      </w:r>
    </w:p>
    <w:p w14:paraId="77A529E7" w14:textId="77777777" w:rsidR="000107DE" w:rsidRDefault="00935409">
      <w:pPr>
        <w:ind w:firstLine="567"/>
        <w:jc w:val="both"/>
        <w:rPr>
          <w:rFonts w:ascii="Verdana" w:hAnsi="Verdana"/>
          <w:sz w:val="22"/>
        </w:rPr>
      </w:pPr>
      <w:r>
        <w:rPr>
          <w:rFonts w:ascii="Verdana" w:hAnsi="Verdana"/>
          <w:sz w:val="22"/>
        </w:rPr>
        <w:t>–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351463D1" w14:textId="77777777" w:rsidR="000107DE" w:rsidRDefault="00935409">
      <w:pPr>
        <w:ind w:firstLine="567"/>
        <w:jc w:val="both"/>
        <w:rPr>
          <w:rFonts w:ascii="Verdana" w:hAnsi="Verdana"/>
          <w:sz w:val="22"/>
        </w:rPr>
      </w:pPr>
      <w:r>
        <w:rPr>
          <w:rFonts w:ascii="Verdana" w:hAnsi="Verdana"/>
          <w:sz w:val="22"/>
        </w:rPr>
        <w:t>6.9.3. при любом нарушении Правил, которое повлекло за собой единичный несчастный случай, по степени тяжести отнесенный к категории легких, – в сумме 100 000 (сто тысяч) рублей;</w:t>
      </w:r>
    </w:p>
    <w:p w14:paraId="138BBB54" w14:textId="77777777" w:rsidR="000107DE" w:rsidRDefault="00935409">
      <w:pPr>
        <w:ind w:firstLine="567"/>
        <w:jc w:val="both"/>
        <w:rPr>
          <w:rFonts w:ascii="Verdana" w:hAnsi="Verdana"/>
          <w:sz w:val="22"/>
        </w:rPr>
      </w:pPr>
      <w:r>
        <w:rPr>
          <w:rFonts w:ascii="Verdana" w:hAnsi="Verdana"/>
          <w:sz w:val="22"/>
        </w:rPr>
        <w:t>6.9.4. при любом нарушении Правил, которое повлекло за собой единичный несчастный случай по степени тяжести, отнесенный к категории тяжелых, – в сумме 600 000 (шестьсот тысяч) рублей;</w:t>
      </w:r>
    </w:p>
    <w:p w14:paraId="0379AE92" w14:textId="77777777" w:rsidR="000107DE" w:rsidRDefault="00935409">
      <w:pPr>
        <w:ind w:firstLine="567"/>
        <w:jc w:val="both"/>
        <w:rPr>
          <w:rFonts w:ascii="Verdana" w:hAnsi="Verdana"/>
          <w:sz w:val="22"/>
        </w:rPr>
      </w:pPr>
      <w:r>
        <w:rPr>
          <w:rFonts w:ascii="Verdana" w:hAnsi="Verdana"/>
          <w:sz w:val="22"/>
        </w:rPr>
        <w:t>6.9.5. при любом нарушении Правил, которое повлекло за собой групповой несчастный случай не зависимо от степени его тяжести, - в сумме 600 000 (шестьсот тысяч) рублей;</w:t>
      </w:r>
    </w:p>
    <w:p w14:paraId="2872AA1B" w14:textId="77777777" w:rsidR="000107DE" w:rsidRDefault="00935409">
      <w:pPr>
        <w:ind w:firstLine="567"/>
        <w:jc w:val="both"/>
        <w:rPr>
          <w:rFonts w:ascii="Verdana" w:hAnsi="Verdana"/>
          <w:sz w:val="22"/>
        </w:rPr>
      </w:pPr>
      <w:r>
        <w:rPr>
          <w:rFonts w:ascii="Verdana" w:hAnsi="Verdana"/>
          <w:sz w:val="22"/>
        </w:rPr>
        <w:t>6.9.6. при нарушении Правил, которое повлекло за собой несчастный случай со смертельным исходом, – в сумме 1 000 000 (один миллион) рублей.</w:t>
      </w:r>
    </w:p>
    <w:p w14:paraId="14296D0A" w14:textId="77777777" w:rsidR="000107DE" w:rsidRDefault="00935409">
      <w:pPr>
        <w:ind w:firstLine="567"/>
        <w:jc w:val="both"/>
        <w:rPr>
          <w:rFonts w:ascii="Verdana" w:hAnsi="Verdana"/>
          <w:sz w:val="22"/>
        </w:rPr>
      </w:pPr>
      <w:r>
        <w:rPr>
          <w:rFonts w:ascii="Verdana" w:hAnsi="Verdana"/>
          <w:sz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6.9. Договора, то за данное нарушение штраф взыскивается по основанию, которое предусматривает взыскание наибольшего по размеру штрафа.</w:t>
      </w:r>
    </w:p>
    <w:p w14:paraId="4D92E52C" w14:textId="77777777" w:rsidR="000107DE" w:rsidRDefault="00935409">
      <w:pPr>
        <w:numPr>
          <w:ilvl w:val="0"/>
          <w:numId w:val="3"/>
        </w:numPr>
        <w:ind w:firstLine="567"/>
        <w:jc w:val="both"/>
        <w:rPr>
          <w:rFonts w:ascii="Verdana" w:hAnsi="Verdana"/>
          <w:sz w:val="22"/>
        </w:rPr>
      </w:pPr>
      <w:r>
        <w:rPr>
          <w:rFonts w:ascii="Verdana" w:hAnsi="Verdana"/>
          <w:sz w:val="22"/>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14:paraId="0A4B8677" w14:textId="77777777" w:rsidR="000107DE" w:rsidRDefault="00935409">
      <w:pPr>
        <w:ind w:firstLine="567"/>
        <w:jc w:val="both"/>
        <w:rPr>
          <w:rFonts w:ascii="Verdana" w:hAnsi="Verdana"/>
          <w:sz w:val="22"/>
        </w:rPr>
      </w:pPr>
      <w:r>
        <w:rPr>
          <w:rFonts w:ascii="Verdana" w:hAnsi="Verdana"/>
          <w:sz w:val="22"/>
        </w:rPr>
        <w:t xml:space="preserve">– в сумме 100 000 (сто тысяч) рублей за первично выявленное в период действия Договора нарушение; </w:t>
      </w:r>
    </w:p>
    <w:p w14:paraId="2F3FF12B" w14:textId="77777777" w:rsidR="000107DE" w:rsidRDefault="00935409">
      <w:pPr>
        <w:ind w:firstLine="567"/>
        <w:jc w:val="both"/>
        <w:rPr>
          <w:rFonts w:ascii="Verdana" w:hAnsi="Verdana"/>
          <w:sz w:val="22"/>
        </w:rPr>
      </w:pPr>
      <w:r>
        <w:rPr>
          <w:rFonts w:ascii="Verdana" w:hAnsi="Verdana"/>
          <w:sz w:val="22"/>
        </w:rPr>
        <w:lastRenderedPageBreak/>
        <w:t>– в сумме 200 000 (двести тысяч) рублей за повторное и каждое последующее нарушение в течение срока действия Договора.</w:t>
      </w:r>
    </w:p>
    <w:p w14:paraId="7F86FA22" w14:textId="77777777" w:rsidR="000107DE" w:rsidRDefault="00935409">
      <w:pPr>
        <w:numPr>
          <w:ilvl w:val="0"/>
          <w:numId w:val="3"/>
        </w:numPr>
        <w:ind w:firstLine="567"/>
        <w:jc w:val="both"/>
        <w:rPr>
          <w:rFonts w:ascii="Verdana" w:hAnsi="Verdana"/>
          <w:sz w:val="22"/>
        </w:rPr>
      </w:pPr>
      <w:r>
        <w:rPr>
          <w:rFonts w:ascii="Verdana" w:hAnsi="Verdana"/>
          <w:sz w:val="22"/>
        </w:rPr>
        <w:t>Убытки, причиненные неисполнением или ненадлежащим исполнением обязательства, подлежат возмещению в полной сумме сверх штрафов, предусмотренных Договором.</w:t>
      </w:r>
    </w:p>
    <w:p w14:paraId="31D73C4D" w14:textId="77777777" w:rsidR="000107DE" w:rsidRDefault="00935409">
      <w:pPr>
        <w:numPr>
          <w:ilvl w:val="0"/>
          <w:numId w:val="3"/>
        </w:numPr>
        <w:ind w:firstLine="567"/>
        <w:jc w:val="both"/>
        <w:rPr>
          <w:rFonts w:ascii="Verdana" w:hAnsi="Verdana"/>
          <w:sz w:val="22"/>
        </w:rPr>
      </w:pPr>
      <w:r>
        <w:rPr>
          <w:rFonts w:ascii="Verdana" w:hAnsi="Verdana"/>
          <w:sz w:val="22"/>
        </w:rPr>
        <w:t>Уплата неустойки не освобождает Стороны от принятых на себя обязательств.</w:t>
      </w:r>
    </w:p>
    <w:p w14:paraId="1481070B" w14:textId="77777777" w:rsidR="000107DE" w:rsidRDefault="00935409">
      <w:pPr>
        <w:numPr>
          <w:ilvl w:val="0"/>
          <w:numId w:val="3"/>
        </w:numPr>
        <w:ind w:firstLine="567"/>
        <w:jc w:val="both"/>
        <w:rPr>
          <w:rFonts w:ascii="Verdana" w:hAnsi="Verdana"/>
          <w:sz w:val="22"/>
        </w:rPr>
      </w:pPr>
      <w:r>
        <w:rPr>
          <w:rFonts w:ascii="Verdana" w:hAnsi="Verdana"/>
          <w:sz w:val="22"/>
        </w:rPr>
        <w:t xml:space="preserve">В случае </w:t>
      </w:r>
      <w:proofErr w:type="gramStart"/>
      <w:r>
        <w:rPr>
          <w:rFonts w:ascii="Verdana" w:hAnsi="Verdana"/>
          <w:sz w:val="22"/>
        </w:rPr>
        <w:t>не возврата</w:t>
      </w:r>
      <w:proofErr w:type="gramEnd"/>
      <w:r>
        <w:rPr>
          <w:rFonts w:ascii="Verdana" w:hAnsi="Verdana"/>
          <w:sz w:val="22"/>
        </w:rPr>
        <w:t xml:space="preserve"> пропусков на </w:t>
      </w:r>
      <w:proofErr w:type="spellStart"/>
      <w:r>
        <w:rPr>
          <w:rFonts w:ascii="Verdana" w:hAnsi="Verdana"/>
          <w:sz w:val="22"/>
        </w:rPr>
        <w:t>энергопредприятие</w:t>
      </w:r>
      <w:proofErr w:type="spellEnd"/>
      <w:r>
        <w:rPr>
          <w:rFonts w:ascii="Verdana" w:hAnsi="Verdana"/>
          <w:sz w:val="22"/>
        </w:rPr>
        <w:t xml:space="preserve"> Заказчика Подрядчик компенсирует Заказчику в полном объеме стоимость невозвращенных пропусков (стоимость 1 пропуска эквивалентна 2,5 долларов США, и подлежит оплате в рублях по курсу ЦБ РФ на день выставления счета-фактуры). В случае нарушения сроков сдачи (возврата) пропусков Подрядчик уплачивает штраф в размере 0,1% от стоимости каждого невозвращенного своевременно пропуска за каждый день просрочки сдачи пропуска.</w:t>
      </w:r>
    </w:p>
    <w:p w14:paraId="02B55E1F" w14:textId="77777777" w:rsidR="000107DE" w:rsidRDefault="00935409">
      <w:pPr>
        <w:ind w:firstLine="567"/>
        <w:jc w:val="both"/>
        <w:rPr>
          <w:rFonts w:ascii="Verdana" w:hAnsi="Verdana"/>
          <w:sz w:val="22"/>
        </w:rPr>
      </w:pPr>
      <w:r>
        <w:rPr>
          <w:rFonts w:ascii="Verdana" w:hAnsi="Verdana"/>
          <w:sz w:val="22"/>
        </w:rPr>
        <w:t>При утрате пропуска персоналом Подрядчика выдача нового пропуска производится на основании Заявки Подрядчика и квитанции об оплате штрафа за утраченный пропуск и его стоимости. В случае отсутствия пропуска персонал Подрядчика, согласно положению о пропускной системе Заказчика, на территорию Объекта не допускается. Заказчик не несет ответственности за срыв сроков выполнения работ по Договору в связи с отсутствием у персонала Подрядчика пропусков.</w:t>
      </w:r>
    </w:p>
    <w:p w14:paraId="5B9B38CC" w14:textId="77777777" w:rsidR="000107DE" w:rsidRDefault="00935409">
      <w:pPr>
        <w:numPr>
          <w:ilvl w:val="0"/>
          <w:numId w:val="3"/>
        </w:numPr>
        <w:ind w:firstLine="567"/>
        <w:jc w:val="both"/>
        <w:rPr>
          <w:rFonts w:ascii="Verdana" w:hAnsi="Verdana"/>
          <w:sz w:val="22"/>
        </w:rPr>
      </w:pPr>
      <w:r>
        <w:rPr>
          <w:rFonts w:ascii="Verdana" w:hAnsi="Verdana"/>
          <w:sz w:val="22"/>
        </w:rPr>
        <w:t>Пени и штрафы, а также убытки и неустойка, предусмотренные Договором, подлежат выплате за счет гарантийных удержаний, предусмотренных Договором. В части, не покрытой гарантийными удержаниями, пени, штрафы, убытки и неустойка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w:t>
      </w:r>
    </w:p>
    <w:p w14:paraId="780050CF" w14:textId="77777777" w:rsidR="000107DE" w:rsidRDefault="00935409">
      <w:pPr>
        <w:numPr>
          <w:ilvl w:val="1"/>
          <w:numId w:val="3"/>
        </w:numPr>
        <w:spacing w:before="120" w:after="120"/>
        <w:jc w:val="center"/>
        <w:rPr>
          <w:rFonts w:ascii="Verdana" w:hAnsi="Verdana"/>
          <w:sz w:val="22"/>
        </w:rPr>
      </w:pPr>
      <w:r>
        <w:rPr>
          <w:rFonts w:ascii="Verdana" w:hAnsi="Verdana"/>
          <w:sz w:val="22"/>
        </w:rPr>
        <w:t>Порядок разрешения споров</w:t>
      </w:r>
    </w:p>
    <w:p w14:paraId="0866CD5D" w14:textId="77777777" w:rsidR="000107DE" w:rsidRDefault="00935409">
      <w:pPr>
        <w:numPr>
          <w:ilvl w:val="2"/>
          <w:numId w:val="3"/>
        </w:numPr>
        <w:ind w:firstLine="567"/>
        <w:jc w:val="both"/>
        <w:rPr>
          <w:rFonts w:ascii="Verdana" w:hAnsi="Verdana"/>
          <w:sz w:val="22"/>
        </w:rPr>
      </w:pPr>
      <w:r>
        <w:rPr>
          <w:rFonts w:ascii="Verdana" w:hAnsi="Verdana"/>
          <w:sz w:val="22"/>
        </w:rPr>
        <w:t xml:space="preserve">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404E7B8D" w14:textId="77777777" w:rsidR="000107DE" w:rsidRDefault="00935409">
      <w:pPr>
        <w:numPr>
          <w:ilvl w:val="2"/>
          <w:numId w:val="3"/>
        </w:numPr>
        <w:ind w:firstLine="567"/>
        <w:jc w:val="both"/>
        <w:rPr>
          <w:rFonts w:ascii="Verdana" w:hAnsi="Verdana"/>
          <w:sz w:val="22"/>
        </w:rPr>
      </w:pPr>
      <w:r>
        <w:rPr>
          <w:rFonts w:ascii="Verdana" w:hAnsi="Verdana"/>
          <w:sz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0F38329E" w14:textId="77777777" w:rsidR="000107DE" w:rsidRDefault="00935409">
      <w:pPr>
        <w:ind w:firstLine="567"/>
        <w:jc w:val="both"/>
        <w:rPr>
          <w:rFonts w:ascii="Verdana" w:hAnsi="Verdana"/>
          <w:sz w:val="22"/>
        </w:rPr>
      </w:pPr>
      <w:r>
        <w:rPr>
          <w:rFonts w:ascii="Verdana" w:hAnsi="Verdana"/>
          <w:sz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7085C45F" w14:textId="77777777" w:rsidR="000107DE" w:rsidRDefault="00935409">
      <w:pPr>
        <w:numPr>
          <w:ilvl w:val="2"/>
          <w:numId w:val="3"/>
        </w:numPr>
        <w:ind w:firstLine="567"/>
        <w:jc w:val="both"/>
        <w:rPr>
          <w:rFonts w:ascii="Verdana" w:hAnsi="Verdana"/>
          <w:sz w:val="22"/>
        </w:rPr>
      </w:pPr>
      <w:r>
        <w:rPr>
          <w:rFonts w:ascii="Verdana" w:hAnsi="Verdana"/>
          <w:sz w:val="22"/>
        </w:rPr>
        <w:t xml:space="preserve">Указанный в пункте 7.2. Договора претензионный порядок не применяется к: </w:t>
      </w:r>
    </w:p>
    <w:p w14:paraId="56D3EC2D" w14:textId="77777777" w:rsidR="000107DE" w:rsidRDefault="00935409">
      <w:pPr>
        <w:ind w:firstLine="567"/>
        <w:jc w:val="both"/>
        <w:rPr>
          <w:rFonts w:ascii="Verdana" w:hAnsi="Verdana"/>
          <w:sz w:val="22"/>
        </w:rPr>
      </w:pPr>
      <w:r>
        <w:rPr>
          <w:rFonts w:ascii="Verdana" w:hAnsi="Verdana"/>
          <w:sz w:val="22"/>
        </w:rPr>
        <w:t>- требованиям Заказчика, которые в соответствии пунктом 4.5 Договора предъявляются к удовлетворению за счет гарантийных удержаний в порядке, предусмотренном пунктом 4.6 Договора</w:t>
      </w:r>
      <w:r>
        <w:rPr>
          <w:rFonts w:ascii="Verdana" w:hAnsi="Verdana"/>
          <w:i/>
          <w:sz w:val="22"/>
        </w:rPr>
        <w:t>;</w:t>
      </w:r>
    </w:p>
    <w:p w14:paraId="1889F0EA" w14:textId="77777777" w:rsidR="000107DE" w:rsidRDefault="00935409">
      <w:pPr>
        <w:ind w:firstLine="567"/>
        <w:jc w:val="both"/>
        <w:rPr>
          <w:rFonts w:ascii="Verdana" w:hAnsi="Verdana"/>
          <w:sz w:val="22"/>
        </w:rPr>
      </w:pPr>
      <w:r>
        <w:rPr>
          <w:rFonts w:ascii="Verdana" w:hAnsi="Verdana"/>
          <w:i/>
          <w:sz w:val="22"/>
        </w:rPr>
        <w:t>- требованиям Заказчика, которые в соответствии с разделом 4 Договора предъявляются к удовлетворению за счет предоставленных Подрядчиком банковских гарантий</w:t>
      </w:r>
      <w:r>
        <w:rPr>
          <w:rFonts w:ascii="Verdana" w:hAnsi="Verdana"/>
          <w:sz w:val="22"/>
        </w:rPr>
        <w:t xml:space="preserve">. </w:t>
      </w:r>
    </w:p>
    <w:p w14:paraId="17E01460" w14:textId="77777777" w:rsidR="000107DE" w:rsidRDefault="00935409">
      <w:pPr>
        <w:numPr>
          <w:ilvl w:val="2"/>
          <w:numId w:val="3"/>
        </w:numPr>
        <w:ind w:firstLine="567"/>
        <w:jc w:val="both"/>
        <w:rPr>
          <w:rFonts w:ascii="Verdana" w:hAnsi="Verdana"/>
          <w:sz w:val="22"/>
        </w:rPr>
      </w:pPr>
      <w:r>
        <w:rPr>
          <w:rFonts w:ascii="Verdana" w:hAnsi="Verdana"/>
          <w:sz w:val="22"/>
        </w:rPr>
        <w:lastRenderedPageBreak/>
        <w:t xml:space="preserve">В случае невозможности решения споров и разногласий, возникающих по Договору или в связи с ним, в претензионном порядке, таковые подлежат разрешению </w:t>
      </w:r>
      <w:r>
        <w:rPr>
          <w:rFonts w:ascii="Verdana" w:hAnsi="Verdana"/>
          <w:i/>
          <w:sz w:val="22"/>
        </w:rPr>
        <w:t xml:space="preserve">Арбитражном суде города Москвы </w:t>
      </w:r>
    </w:p>
    <w:p w14:paraId="65AAB80F" w14:textId="77777777" w:rsidR="000107DE" w:rsidRDefault="00935409">
      <w:pPr>
        <w:numPr>
          <w:ilvl w:val="1"/>
          <w:numId w:val="3"/>
        </w:numPr>
        <w:spacing w:before="120" w:after="120"/>
        <w:jc w:val="center"/>
        <w:rPr>
          <w:rFonts w:ascii="Verdana" w:hAnsi="Verdana"/>
          <w:sz w:val="22"/>
        </w:rPr>
      </w:pPr>
      <w:r>
        <w:rPr>
          <w:rFonts w:ascii="Verdana" w:hAnsi="Verdana"/>
          <w:sz w:val="22"/>
        </w:rPr>
        <w:t xml:space="preserve">Конфиденциальность </w:t>
      </w:r>
    </w:p>
    <w:p w14:paraId="61D26C6F" w14:textId="77777777" w:rsidR="000107DE" w:rsidRDefault="00935409">
      <w:pPr>
        <w:numPr>
          <w:ilvl w:val="2"/>
          <w:numId w:val="3"/>
        </w:numPr>
        <w:ind w:firstLine="567"/>
        <w:jc w:val="both"/>
        <w:rPr>
          <w:rFonts w:ascii="Verdana" w:hAnsi="Verdana"/>
          <w:sz w:val="22"/>
        </w:rPr>
      </w:pPr>
      <w:r>
        <w:rPr>
          <w:rFonts w:ascii="Verdana" w:hAnsi="Verdana"/>
          <w:sz w:val="22"/>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14:paraId="0B3200BC" w14:textId="77777777" w:rsidR="000107DE" w:rsidRDefault="00935409">
      <w:pPr>
        <w:numPr>
          <w:ilvl w:val="2"/>
          <w:numId w:val="3"/>
        </w:numPr>
        <w:ind w:firstLine="567"/>
        <w:jc w:val="both"/>
        <w:rPr>
          <w:rFonts w:ascii="Verdana" w:hAnsi="Verdana"/>
          <w:sz w:val="22"/>
        </w:rPr>
      </w:pPr>
      <w:r>
        <w:rPr>
          <w:rFonts w:ascii="Verdana" w:hAnsi="Verdana"/>
          <w:sz w:val="22"/>
        </w:rPr>
        <w:t>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w:t>
      </w:r>
    </w:p>
    <w:p w14:paraId="10A25019" w14:textId="77777777" w:rsidR="000107DE" w:rsidRDefault="00935409">
      <w:pPr>
        <w:numPr>
          <w:ilvl w:val="2"/>
          <w:numId w:val="3"/>
        </w:numPr>
        <w:ind w:firstLine="567"/>
        <w:jc w:val="both"/>
        <w:rPr>
          <w:rFonts w:ascii="Verdana" w:hAnsi="Verdana"/>
          <w:sz w:val="22"/>
        </w:rPr>
      </w:pPr>
      <w:r>
        <w:rPr>
          <w:rFonts w:ascii="Verdana" w:hAnsi="Verdana"/>
          <w:sz w:val="22"/>
        </w:rPr>
        <w:t>Стороны обязуются не разглашать и не раскрывать информацию по Договору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w:t>
      </w:r>
    </w:p>
    <w:p w14:paraId="4C5F0F48" w14:textId="77777777" w:rsidR="000107DE" w:rsidRDefault="00935409">
      <w:pPr>
        <w:numPr>
          <w:ilvl w:val="2"/>
          <w:numId w:val="3"/>
        </w:numPr>
        <w:ind w:firstLine="567"/>
        <w:jc w:val="both"/>
        <w:rPr>
          <w:rFonts w:ascii="Verdana" w:hAnsi="Verdana"/>
          <w:sz w:val="22"/>
        </w:rPr>
      </w:pPr>
      <w:r>
        <w:rPr>
          <w:rFonts w:ascii="Verdana" w:hAnsi="Verdana"/>
          <w:sz w:val="22"/>
        </w:rPr>
        <w:t>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w:t>
      </w:r>
    </w:p>
    <w:p w14:paraId="45C5C9BB" w14:textId="77777777" w:rsidR="000107DE" w:rsidRDefault="00935409">
      <w:pPr>
        <w:numPr>
          <w:ilvl w:val="2"/>
          <w:numId w:val="3"/>
        </w:numPr>
        <w:ind w:firstLine="567"/>
        <w:jc w:val="both"/>
        <w:rPr>
          <w:rFonts w:ascii="Verdana" w:hAnsi="Verdana"/>
          <w:sz w:val="22"/>
        </w:rPr>
      </w:pPr>
      <w:r>
        <w:rPr>
          <w:rFonts w:ascii="Verdana" w:hAnsi="Verdana"/>
          <w:sz w:val="22"/>
        </w:rPr>
        <w:t>Разглашение или раскрытие информации, указанной в пунктах 8.1. и 8.2.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09627034" w14:textId="77777777" w:rsidR="000107DE" w:rsidRDefault="00935409">
      <w:pPr>
        <w:numPr>
          <w:ilvl w:val="2"/>
          <w:numId w:val="3"/>
        </w:numPr>
        <w:ind w:firstLine="567"/>
        <w:jc w:val="both"/>
        <w:rPr>
          <w:rFonts w:ascii="Verdana" w:hAnsi="Verdana"/>
          <w:sz w:val="22"/>
        </w:rPr>
      </w:pPr>
      <w:r>
        <w:rPr>
          <w:rFonts w:ascii="Verdana" w:hAnsi="Verdana"/>
          <w:sz w:val="22"/>
        </w:rPr>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7135812B" w14:textId="77777777" w:rsidR="000107DE" w:rsidRDefault="00935409">
      <w:pPr>
        <w:numPr>
          <w:ilvl w:val="2"/>
          <w:numId w:val="3"/>
        </w:numPr>
        <w:ind w:firstLine="567"/>
        <w:jc w:val="both"/>
        <w:rPr>
          <w:rFonts w:ascii="Verdana" w:hAnsi="Verdana"/>
          <w:sz w:val="22"/>
        </w:rPr>
      </w:pPr>
      <w:r>
        <w:rPr>
          <w:rFonts w:ascii="Verdana" w:hAnsi="Verdana"/>
          <w:sz w:val="22"/>
        </w:rPr>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024DE5D2" w14:textId="77777777" w:rsidR="000107DE" w:rsidRDefault="00935409">
      <w:pPr>
        <w:numPr>
          <w:ilvl w:val="1"/>
          <w:numId w:val="3"/>
        </w:numPr>
        <w:spacing w:before="120" w:after="120"/>
        <w:jc w:val="center"/>
        <w:rPr>
          <w:rFonts w:ascii="Verdana" w:hAnsi="Verdana"/>
          <w:sz w:val="22"/>
        </w:rPr>
      </w:pPr>
      <w:r>
        <w:rPr>
          <w:rFonts w:ascii="Verdana" w:hAnsi="Verdana"/>
          <w:sz w:val="22"/>
        </w:rPr>
        <w:t xml:space="preserve">Заключительные положения </w:t>
      </w:r>
    </w:p>
    <w:p w14:paraId="241C119A" w14:textId="77777777" w:rsidR="000107DE" w:rsidRDefault="00935409">
      <w:pPr>
        <w:numPr>
          <w:ilvl w:val="0"/>
          <w:numId w:val="19"/>
        </w:numPr>
        <w:ind w:firstLine="567"/>
        <w:jc w:val="both"/>
        <w:rPr>
          <w:rFonts w:ascii="Verdana" w:hAnsi="Verdana"/>
          <w:sz w:val="22"/>
        </w:rPr>
      </w:pPr>
      <w:r>
        <w:rPr>
          <w:rFonts w:ascii="Verdana" w:hAnsi="Verdana"/>
          <w:sz w:val="22"/>
        </w:rPr>
        <w:t>Любые изменения и дополнения к Договору имеют силу только в том случае, если они оформлены в письменном виде и подписаны обеими Сторонами, за исключением предусмотренных Договором случаев одностороннего изменения Договора.</w:t>
      </w:r>
    </w:p>
    <w:p w14:paraId="50444764" w14:textId="77777777" w:rsidR="000107DE" w:rsidRDefault="00935409">
      <w:pPr>
        <w:numPr>
          <w:ilvl w:val="0"/>
          <w:numId w:val="19"/>
        </w:numPr>
        <w:ind w:firstLine="567"/>
        <w:jc w:val="both"/>
        <w:rPr>
          <w:rFonts w:ascii="Verdana" w:hAnsi="Verdana"/>
          <w:sz w:val="22"/>
        </w:rPr>
      </w:pPr>
      <w:r>
        <w:rPr>
          <w:rFonts w:ascii="Verdana" w:hAnsi="Verdana"/>
          <w:sz w:val="22"/>
        </w:rPr>
        <w:t xml:space="preserve">При расторжении Договора по совместному решению Заказчика и Подрядчика результат выполненных работ передается Заказчику, который </w:t>
      </w:r>
      <w:r>
        <w:rPr>
          <w:rFonts w:ascii="Verdana" w:hAnsi="Verdana"/>
          <w:sz w:val="22"/>
        </w:rPr>
        <w:lastRenderedPageBreak/>
        <w:t>оплачивает Подрядчику стоимость выполненных работ в объёме, определяемом ими совместно.</w:t>
      </w:r>
    </w:p>
    <w:p w14:paraId="505EC7E3" w14:textId="77777777" w:rsidR="000107DE" w:rsidRDefault="00935409">
      <w:pPr>
        <w:numPr>
          <w:ilvl w:val="0"/>
          <w:numId w:val="19"/>
        </w:numPr>
        <w:ind w:firstLine="567"/>
        <w:jc w:val="both"/>
        <w:rPr>
          <w:rFonts w:ascii="Verdana" w:hAnsi="Verdana"/>
          <w:sz w:val="22"/>
        </w:rPr>
      </w:pPr>
      <w:r>
        <w:rPr>
          <w:rFonts w:ascii="Verdana" w:hAnsi="Verdana"/>
          <w:sz w:val="22"/>
        </w:rPr>
        <w:t xml:space="preserve">Уступка прав (требований) к Заказчику по Договору без письменного согласия Заказчика не допускается. </w:t>
      </w:r>
    </w:p>
    <w:p w14:paraId="25EFE716" w14:textId="77777777" w:rsidR="000107DE" w:rsidRDefault="00935409">
      <w:pPr>
        <w:ind w:firstLine="567"/>
        <w:jc w:val="both"/>
        <w:rPr>
          <w:rFonts w:ascii="Verdana" w:hAnsi="Verdana"/>
          <w:sz w:val="22"/>
        </w:rPr>
      </w:pPr>
      <w:r>
        <w:rPr>
          <w:rFonts w:ascii="Verdana" w:hAnsi="Verdana"/>
          <w:sz w:val="22"/>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Pr>
          <w:rFonts w:ascii="Verdana" w:hAnsi="Verdana"/>
          <w:sz w:val="22"/>
        </w:rPr>
        <w:t>неденежного</w:t>
      </w:r>
      <w:proofErr w:type="spellEnd"/>
      <w:r>
        <w:rPr>
          <w:rFonts w:ascii="Verdana" w:hAnsi="Verdana"/>
          <w:sz w:val="22"/>
        </w:rPr>
        <w:t xml:space="preserve"> исполнения, то сумма штрафа исчисляется от цены Договора, указанной в пункте 4.1 Договора.</w:t>
      </w:r>
    </w:p>
    <w:p w14:paraId="2086D2B1" w14:textId="77777777" w:rsidR="000107DE" w:rsidRDefault="00935409">
      <w:pPr>
        <w:numPr>
          <w:ilvl w:val="0"/>
          <w:numId w:val="19"/>
        </w:numPr>
        <w:ind w:firstLine="567"/>
        <w:jc w:val="both"/>
        <w:rPr>
          <w:rFonts w:ascii="Verdana" w:hAnsi="Verdana"/>
          <w:sz w:val="22"/>
        </w:rPr>
      </w:pPr>
      <w:r>
        <w:rPr>
          <w:rFonts w:ascii="Verdana" w:hAnsi="Verdana"/>
          <w:sz w:val="22"/>
        </w:rPr>
        <w:t>Заказчик вправе в одностороннем внесудебном порядке полностью отказаться от исполнения Договора (расторгнуть Договор) в любой момент по своему усмотрению до выполнения Подрядчиком работ в полном объеме.</w:t>
      </w:r>
    </w:p>
    <w:p w14:paraId="2C9F5804" w14:textId="77777777" w:rsidR="000107DE" w:rsidRDefault="00935409">
      <w:pPr>
        <w:ind w:firstLine="567"/>
        <w:jc w:val="both"/>
        <w:rPr>
          <w:rFonts w:ascii="Verdana" w:hAnsi="Verdana"/>
          <w:sz w:val="22"/>
        </w:rPr>
      </w:pPr>
      <w:r>
        <w:rPr>
          <w:rFonts w:ascii="Verdana" w:hAnsi="Verdana"/>
          <w:sz w:val="22"/>
        </w:rPr>
        <w:t>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 Подрядчик не получает права на компенсацию каких-либо убытков или расходов в связи с отказом Заказчика от исполнения Договора в соответствии с настоящим пунктом.</w:t>
      </w:r>
    </w:p>
    <w:p w14:paraId="27E4FED1" w14:textId="77777777" w:rsidR="000107DE" w:rsidRDefault="00935409">
      <w:pPr>
        <w:ind w:firstLine="567"/>
        <w:jc w:val="both"/>
        <w:rPr>
          <w:rFonts w:ascii="Verdana" w:hAnsi="Verdana"/>
          <w:sz w:val="22"/>
        </w:rPr>
      </w:pPr>
      <w:r>
        <w:rPr>
          <w:rFonts w:ascii="Verdana" w:hAnsi="Verdana"/>
          <w:sz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4AF3C607" w14:textId="77777777" w:rsidR="000107DE" w:rsidRDefault="00935409">
      <w:pPr>
        <w:numPr>
          <w:ilvl w:val="0"/>
          <w:numId w:val="19"/>
        </w:numPr>
        <w:ind w:firstLine="567"/>
        <w:jc w:val="both"/>
        <w:rPr>
          <w:rFonts w:ascii="Verdana" w:hAnsi="Verdana"/>
          <w:sz w:val="22"/>
        </w:rPr>
      </w:pPr>
      <w:r>
        <w:rPr>
          <w:rFonts w:ascii="Verdana" w:hAnsi="Verdana"/>
          <w:sz w:val="22"/>
        </w:rPr>
        <w:t>Помимо иных случаев, прямо указанных в Договоре (в том числе в пункте 9.4 Договора), Заказчик имеет право отказаться от исполнения Договора (расторгнуть Договор) в одностороннем внесудебном порядке, если Подрядчик допустил одно из следующих существенных нарушений условий Договора:</w:t>
      </w:r>
    </w:p>
    <w:p w14:paraId="01C6E2CB" w14:textId="77777777" w:rsidR="000107DE" w:rsidRDefault="00935409">
      <w:pPr>
        <w:ind w:left="33" w:firstLine="567"/>
        <w:jc w:val="both"/>
        <w:rPr>
          <w:rFonts w:ascii="Verdana" w:hAnsi="Verdana"/>
          <w:sz w:val="22"/>
        </w:rPr>
      </w:pPr>
      <w:r>
        <w:rPr>
          <w:rFonts w:ascii="Verdana" w:hAnsi="Verdana"/>
          <w:sz w:val="22"/>
        </w:rPr>
        <w:t>a) Подрядчик в течение 30 (тридцати) календарных дней со дня, который установлен как день начала выполнения работ, не приступил к выполнению работ;</w:t>
      </w:r>
    </w:p>
    <w:p w14:paraId="6C005F19" w14:textId="77777777" w:rsidR="000107DE" w:rsidRDefault="00935409">
      <w:pPr>
        <w:ind w:left="33" w:firstLine="567"/>
        <w:jc w:val="both"/>
        <w:rPr>
          <w:rFonts w:ascii="Verdana" w:hAnsi="Verdana"/>
          <w:sz w:val="22"/>
        </w:rPr>
      </w:pPr>
      <w:r>
        <w:rPr>
          <w:rFonts w:ascii="Verdana" w:hAnsi="Verdana"/>
          <w:sz w:val="22"/>
        </w:rPr>
        <w:t>б) просрочка в выполнении любого этапа работ, определенного Календарным планом выполнения работ (Приложение № 2 к Договору), или всего объема работ, определенных Календарным планом выполнения работ (Приложение № 2 к Договору), превысит 30 (тридцать) календарных дней;</w:t>
      </w:r>
    </w:p>
    <w:p w14:paraId="0527FF00" w14:textId="77777777" w:rsidR="000107DE" w:rsidRDefault="00935409">
      <w:pPr>
        <w:ind w:left="33" w:firstLine="567"/>
        <w:jc w:val="both"/>
        <w:rPr>
          <w:rFonts w:ascii="Verdana" w:hAnsi="Verdana"/>
          <w:sz w:val="22"/>
        </w:rPr>
      </w:pPr>
      <w:r>
        <w:rPr>
          <w:rFonts w:ascii="Verdana" w:hAnsi="Verdana"/>
          <w:sz w:val="22"/>
        </w:rPr>
        <w:t>в) Подрядчик не выполняет работы по Договору или выполняет работы так медленно, что становится очевидным, что работы не будут завершены к установленному сроку;</w:t>
      </w:r>
    </w:p>
    <w:p w14:paraId="297E45EB" w14:textId="77777777" w:rsidR="000107DE" w:rsidRDefault="00935409">
      <w:pPr>
        <w:ind w:left="33" w:firstLine="567"/>
        <w:jc w:val="both"/>
        <w:rPr>
          <w:rFonts w:ascii="Verdana" w:hAnsi="Verdana"/>
          <w:sz w:val="22"/>
        </w:rPr>
      </w:pPr>
      <w:r>
        <w:rPr>
          <w:rFonts w:ascii="Verdana" w:hAnsi="Verdana"/>
          <w:sz w:val="22"/>
        </w:rPr>
        <w:t>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были устранены Подрядчиком в установленный Заказчиком срок;</w:t>
      </w:r>
    </w:p>
    <w:p w14:paraId="5363B39F" w14:textId="77777777" w:rsidR="000107DE" w:rsidRDefault="00935409">
      <w:pPr>
        <w:ind w:left="33" w:firstLine="567"/>
        <w:jc w:val="both"/>
        <w:rPr>
          <w:rFonts w:ascii="Verdana" w:hAnsi="Verdana"/>
          <w:sz w:val="22"/>
        </w:rPr>
      </w:pPr>
      <w:r>
        <w:rPr>
          <w:rFonts w:ascii="Verdana" w:hAnsi="Verdana"/>
          <w:sz w:val="22"/>
        </w:rPr>
        <w:t>д) Подрядчик передает в субподряд работы или уступает права и/или обязанности по Договору другому лицу без согласия Заказчика;</w:t>
      </w:r>
    </w:p>
    <w:p w14:paraId="1C00FEC3" w14:textId="77777777" w:rsidR="000107DE" w:rsidRDefault="00935409">
      <w:pPr>
        <w:ind w:left="33" w:firstLine="567"/>
        <w:jc w:val="both"/>
        <w:rPr>
          <w:rFonts w:ascii="Verdana" w:hAnsi="Verdana"/>
          <w:sz w:val="22"/>
        </w:rPr>
      </w:pPr>
      <w:r>
        <w:rPr>
          <w:rFonts w:ascii="Verdana" w:hAnsi="Verdana"/>
          <w:sz w:val="22"/>
        </w:rPr>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6.7. Договора, которое повлекло за собой одно из следующих последствий:</w:t>
      </w:r>
    </w:p>
    <w:p w14:paraId="12AFE24B" w14:textId="77777777" w:rsidR="000107DE" w:rsidRDefault="00935409">
      <w:pPr>
        <w:ind w:left="33" w:firstLine="567"/>
        <w:jc w:val="both"/>
        <w:rPr>
          <w:rFonts w:ascii="Verdana" w:hAnsi="Verdana"/>
          <w:sz w:val="22"/>
        </w:rPr>
      </w:pPr>
      <w:r>
        <w:rPr>
          <w:rFonts w:ascii="Verdana" w:hAnsi="Verdana"/>
          <w:sz w:val="22"/>
        </w:rPr>
        <w:t>- несчастный случай со смертельным исходом или несчастный случай по степени тяжести, отнесенный к категории тяжелых;</w:t>
      </w:r>
    </w:p>
    <w:p w14:paraId="4AC081C9" w14:textId="77777777" w:rsidR="000107DE" w:rsidRDefault="00935409">
      <w:pPr>
        <w:ind w:left="33" w:firstLine="567"/>
        <w:jc w:val="both"/>
        <w:rPr>
          <w:rFonts w:ascii="Verdana" w:hAnsi="Verdana"/>
          <w:sz w:val="22"/>
        </w:rPr>
      </w:pPr>
      <w:r>
        <w:rPr>
          <w:rFonts w:ascii="Verdana" w:hAnsi="Verdana"/>
          <w:sz w:val="22"/>
        </w:rPr>
        <w:lastRenderedPageBreak/>
        <w:t>- причинение существенного ущерба имуществу Заказчика или причинение существенных убытков Заказчику иным образом;</w:t>
      </w:r>
    </w:p>
    <w:p w14:paraId="1B07AA7E" w14:textId="77777777" w:rsidR="000107DE" w:rsidRDefault="00935409">
      <w:pPr>
        <w:ind w:left="33" w:firstLine="567"/>
        <w:jc w:val="both"/>
        <w:rPr>
          <w:rFonts w:ascii="Verdana" w:hAnsi="Verdana"/>
          <w:i/>
          <w:sz w:val="22"/>
        </w:rPr>
      </w:pPr>
      <w:r>
        <w:rPr>
          <w:rFonts w:ascii="Verdana" w:hAnsi="Verdana"/>
          <w:i/>
          <w:sz w:val="22"/>
        </w:rPr>
        <w:t xml:space="preserve">ж) Подрядчик не предоставляет банковскую гарантию, не продляет срок действия ранее выданной банковской гарантии или если форма представленной банковской гарантии, ее содержание или выдавший ее банк не согласованы Заказчиком до ее предоставления, как это предусмотрено в разделе 4 Договора. </w:t>
      </w:r>
    </w:p>
    <w:p w14:paraId="3392034C" w14:textId="77777777" w:rsidR="000107DE" w:rsidRDefault="00935409">
      <w:pPr>
        <w:ind w:left="33" w:firstLine="567"/>
        <w:jc w:val="both"/>
        <w:rPr>
          <w:rFonts w:ascii="Verdana" w:hAnsi="Verdana"/>
          <w:sz w:val="22"/>
        </w:rPr>
      </w:pPr>
      <w:r>
        <w:rPr>
          <w:rFonts w:ascii="Verdana" w:hAnsi="Verdana"/>
          <w:sz w:val="22"/>
        </w:rPr>
        <w:t>з)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p>
    <w:p w14:paraId="71948BA5" w14:textId="77777777" w:rsidR="000107DE" w:rsidRDefault="00935409">
      <w:pPr>
        <w:ind w:left="33" w:firstLine="567"/>
        <w:jc w:val="both"/>
        <w:rPr>
          <w:rFonts w:ascii="Verdana" w:hAnsi="Verdana"/>
          <w:sz w:val="22"/>
        </w:rPr>
      </w:pPr>
      <w:r>
        <w:rPr>
          <w:rFonts w:ascii="Verdana" w:hAnsi="Verdana"/>
          <w:sz w:val="22"/>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p>
    <w:p w14:paraId="2B86A3F6" w14:textId="77777777" w:rsidR="000107DE" w:rsidRDefault="00935409">
      <w:pPr>
        <w:ind w:firstLine="567"/>
        <w:jc w:val="both"/>
        <w:rPr>
          <w:rFonts w:ascii="Times New Roman" w:hAnsi="Times New Roman"/>
          <w:b/>
          <w:sz w:val="22"/>
        </w:rPr>
      </w:pPr>
      <w:r>
        <w:rPr>
          <w:rFonts w:ascii="Verdana" w:hAnsi="Verdana"/>
          <w:sz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640196ED" w14:textId="77777777" w:rsidR="000107DE" w:rsidRDefault="000107DE">
      <w:pPr>
        <w:ind w:firstLine="567"/>
        <w:jc w:val="both"/>
        <w:rPr>
          <w:rFonts w:ascii="Verdana" w:hAnsi="Verdana"/>
          <w:sz w:val="22"/>
        </w:rPr>
      </w:pPr>
    </w:p>
    <w:p w14:paraId="5BA92F23" w14:textId="77777777" w:rsidR="000107DE" w:rsidRDefault="000107DE">
      <w:pPr>
        <w:ind w:firstLine="567"/>
        <w:jc w:val="both"/>
        <w:rPr>
          <w:rFonts w:ascii="Verdana" w:hAnsi="Verdana"/>
          <w:sz w:val="22"/>
        </w:rPr>
      </w:pPr>
    </w:p>
    <w:p w14:paraId="6D75CDDD" w14:textId="77777777" w:rsidR="000107DE" w:rsidRDefault="00935409">
      <w:pPr>
        <w:numPr>
          <w:ilvl w:val="0"/>
          <w:numId w:val="19"/>
        </w:numPr>
        <w:ind w:firstLine="567"/>
        <w:jc w:val="both"/>
        <w:rPr>
          <w:rFonts w:ascii="Verdana" w:hAnsi="Verdana"/>
          <w:sz w:val="22"/>
        </w:rPr>
      </w:pPr>
      <w:r>
        <w:rPr>
          <w:rFonts w:ascii="Verdana" w:hAnsi="Verdana"/>
          <w:sz w:val="22"/>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Pr>
          <w:rFonts w:ascii="Verdana" w:hAnsi="Verdana"/>
          <w:sz w:val="22"/>
        </w:rPr>
        <w:t>т.ч</w:t>
      </w:r>
      <w:proofErr w:type="spellEnd"/>
      <w:r>
        <w:rPr>
          <w:rFonts w:ascii="Verdana" w:hAnsi="Verdana"/>
          <w:sz w:val="22"/>
        </w:rPr>
        <w:t>. телеграммой, 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7611B024" w14:textId="77777777" w:rsidR="000107DE" w:rsidRDefault="00935409">
      <w:pPr>
        <w:numPr>
          <w:ilvl w:val="0"/>
          <w:numId w:val="19"/>
        </w:numPr>
        <w:ind w:firstLine="567"/>
        <w:jc w:val="both"/>
        <w:rPr>
          <w:rFonts w:ascii="Verdana" w:hAnsi="Verdana"/>
          <w:sz w:val="22"/>
        </w:rPr>
      </w:pPr>
      <w:r>
        <w:rPr>
          <w:rFonts w:ascii="Verdana" w:hAnsi="Verdana"/>
          <w:sz w:val="22"/>
        </w:rPr>
        <w:t xml:space="preserve">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w:t>
      </w:r>
      <w:proofErr w:type="gramStart"/>
      <w:r>
        <w:rPr>
          <w:rFonts w:ascii="Verdana" w:hAnsi="Verdana"/>
          <w:sz w:val="22"/>
        </w:rPr>
        <w:t>к защите</w:t>
      </w:r>
      <w:proofErr w:type="gramEnd"/>
      <w:r>
        <w:rPr>
          <w:rFonts w:ascii="Verdana" w:hAnsi="Verdana"/>
          <w:sz w:val="22"/>
        </w:rPr>
        <w:t xml:space="preserve"> ставшей ему известной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14:paraId="5FC51587" w14:textId="6225AB18" w:rsidR="000107DE" w:rsidRDefault="00935409">
      <w:pPr>
        <w:numPr>
          <w:ilvl w:val="0"/>
          <w:numId w:val="19"/>
        </w:numPr>
        <w:ind w:firstLine="567"/>
        <w:jc w:val="both"/>
        <w:rPr>
          <w:rFonts w:ascii="Verdana" w:hAnsi="Verdana"/>
          <w:sz w:val="22"/>
        </w:rPr>
      </w:pPr>
      <w:r>
        <w:rPr>
          <w:rFonts w:ascii="Verdana" w:hAnsi="Verdana"/>
          <w:sz w:val="22"/>
        </w:rPr>
        <w:t>В соответствии с Положением о соблюдении Принципов Глобального договора ООН, действующим в ПАО «Юнипро»,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Pr>
          <w:rFonts w:ascii="Verdana" w:hAnsi="Verdana"/>
          <w:sz w:val="22"/>
        </w:rPr>
        <w:t>Жанейрская</w:t>
      </w:r>
      <w:proofErr w:type="spellEnd"/>
      <w:r>
        <w:rPr>
          <w:rFonts w:ascii="Verdana" w:hAnsi="Verdana"/>
          <w:sz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ПАО «Юнипро», опубликовано на сайте ПАО «Юнипро», www.unipro.energy Подрядчик с Положением о соблюдении Принципов Глобального договора ООН, действующим в ПАО «Юнипро», ознакомлен и будет стремиться соблюдать Принципы Глобального договора ООН и принимать </w:t>
      </w:r>
      <w:r>
        <w:rPr>
          <w:rFonts w:ascii="Verdana" w:hAnsi="Verdana"/>
          <w:sz w:val="22"/>
        </w:rPr>
        <w:lastRenderedPageBreak/>
        <w:t>все зависящие от него меры по недопущению нарушения Принципов Глобального договора ООН.</w:t>
      </w:r>
    </w:p>
    <w:p w14:paraId="4F69ABC1" w14:textId="77777777" w:rsidR="000107DE" w:rsidRDefault="00935409">
      <w:pPr>
        <w:numPr>
          <w:ilvl w:val="0"/>
          <w:numId w:val="19"/>
        </w:numPr>
        <w:ind w:firstLine="567"/>
        <w:jc w:val="both"/>
        <w:rPr>
          <w:rFonts w:ascii="Verdana" w:hAnsi="Verdana"/>
          <w:sz w:val="22"/>
        </w:rPr>
      </w:pPr>
      <w:r>
        <w:rPr>
          <w:rFonts w:ascii="Verdana" w:hAnsi="Verdana"/>
          <w:sz w:val="22"/>
        </w:rPr>
        <w:t xml:space="preserve">Договор вступает в силу с момента его подписания обеими Сторонами. </w:t>
      </w:r>
    </w:p>
    <w:p w14:paraId="31B94EE4" w14:textId="77777777" w:rsidR="000107DE" w:rsidRDefault="00935409">
      <w:pPr>
        <w:numPr>
          <w:ilvl w:val="0"/>
          <w:numId w:val="19"/>
        </w:numPr>
        <w:ind w:firstLine="567"/>
        <w:jc w:val="both"/>
        <w:rPr>
          <w:rFonts w:ascii="Verdana" w:hAnsi="Verdana"/>
          <w:sz w:val="22"/>
        </w:rPr>
      </w:pPr>
      <w:r>
        <w:rPr>
          <w:rFonts w:ascii="Verdana" w:hAnsi="Verdana"/>
          <w:sz w:val="22"/>
        </w:rPr>
        <w:t>Неотъемлемой частью Договора являются следующие приложения:</w:t>
      </w:r>
    </w:p>
    <w:p w14:paraId="7847ADD5" w14:textId="77777777" w:rsidR="000107DE" w:rsidRDefault="000107DE">
      <w:pPr>
        <w:ind w:left="567"/>
        <w:jc w:val="both"/>
        <w:rPr>
          <w:rFonts w:ascii="Verdana" w:hAnsi="Verdana"/>
          <w:sz w:val="22"/>
        </w:rPr>
      </w:pPr>
    </w:p>
    <w:p w14:paraId="17D05A02" w14:textId="77777777" w:rsidR="000107DE" w:rsidRDefault="00935409">
      <w:pPr>
        <w:numPr>
          <w:ilvl w:val="0"/>
          <w:numId w:val="12"/>
        </w:numPr>
        <w:rPr>
          <w:rFonts w:ascii="Times New Roman" w:hAnsi="Times New Roman"/>
          <w:b/>
          <w:sz w:val="28"/>
        </w:rPr>
      </w:pPr>
      <w:r>
        <w:rPr>
          <w:rFonts w:ascii="Verdana" w:hAnsi="Verdana"/>
          <w:sz w:val="22"/>
        </w:rPr>
        <w:t>Приложение № 1. Техническое задание на разработку технических решений по системе золоудаления для филиала «Березовская ГРЭС» ПАО «Юнипро».</w:t>
      </w:r>
    </w:p>
    <w:p w14:paraId="47CA5DC1" w14:textId="77777777" w:rsidR="000107DE" w:rsidRDefault="00935409">
      <w:pPr>
        <w:numPr>
          <w:ilvl w:val="0"/>
          <w:numId w:val="12"/>
        </w:numPr>
        <w:ind w:firstLine="567"/>
        <w:rPr>
          <w:rFonts w:ascii="Verdana" w:hAnsi="Verdana"/>
          <w:sz w:val="22"/>
        </w:rPr>
      </w:pPr>
      <w:r>
        <w:rPr>
          <w:rFonts w:ascii="Verdana" w:hAnsi="Verdana"/>
          <w:sz w:val="22"/>
        </w:rPr>
        <w:t>Приложение № 2. Календарный план выполнения работ;</w:t>
      </w:r>
    </w:p>
    <w:p w14:paraId="07CD1B71" w14:textId="77777777" w:rsidR="000107DE" w:rsidRDefault="00935409">
      <w:pPr>
        <w:numPr>
          <w:ilvl w:val="0"/>
          <w:numId w:val="12"/>
        </w:numPr>
        <w:ind w:firstLine="567"/>
        <w:rPr>
          <w:rFonts w:ascii="Verdana" w:hAnsi="Verdana"/>
          <w:sz w:val="22"/>
        </w:rPr>
      </w:pPr>
      <w:r>
        <w:rPr>
          <w:rFonts w:ascii="Verdana" w:hAnsi="Verdana"/>
          <w:sz w:val="22"/>
        </w:rPr>
        <w:t>Приложение № 3. Перечень исходных данных;</w:t>
      </w:r>
    </w:p>
    <w:p w14:paraId="00E91643" w14:textId="77777777" w:rsidR="000107DE" w:rsidRDefault="00935409">
      <w:pPr>
        <w:numPr>
          <w:ilvl w:val="0"/>
          <w:numId w:val="12"/>
        </w:numPr>
        <w:ind w:firstLine="567"/>
        <w:rPr>
          <w:rFonts w:ascii="Verdana" w:hAnsi="Verdana"/>
          <w:sz w:val="22"/>
        </w:rPr>
      </w:pPr>
      <w:r>
        <w:rPr>
          <w:rFonts w:ascii="Verdana" w:hAnsi="Verdana"/>
          <w:sz w:val="22"/>
        </w:rPr>
        <w:t>Приложение № 4. Регламент системы менеджмента охраны здоровья и безопасности труда «Правила техники безопасности для подрядных организаций» (РО-БРиИ-01);</w:t>
      </w:r>
    </w:p>
    <w:p w14:paraId="3E0A6FFF" w14:textId="77777777" w:rsidR="000107DE" w:rsidRDefault="00935409">
      <w:pPr>
        <w:numPr>
          <w:ilvl w:val="0"/>
          <w:numId w:val="12"/>
        </w:numPr>
        <w:ind w:firstLine="567"/>
        <w:rPr>
          <w:rFonts w:ascii="Verdana" w:hAnsi="Verdana"/>
          <w:sz w:val="22"/>
        </w:rPr>
      </w:pPr>
      <w:r>
        <w:rPr>
          <w:rFonts w:ascii="Verdana" w:hAnsi="Verdana"/>
          <w:sz w:val="22"/>
        </w:rPr>
        <w:t>Приложение № 5 Регламент системы экологического менеджмента «Правила охраны окружающей среды для подрядных организаций и арендаторов» (РО-ПТУ-11).</w:t>
      </w:r>
    </w:p>
    <w:p w14:paraId="7D391450" w14:textId="77777777" w:rsidR="000107DE" w:rsidRDefault="00935409">
      <w:pPr>
        <w:spacing w:before="120" w:after="120"/>
        <w:jc w:val="center"/>
        <w:rPr>
          <w:rFonts w:ascii="Verdana" w:hAnsi="Verdana"/>
          <w:b/>
          <w:sz w:val="22"/>
        </w:rPr>
      </w:pPr>
      <w:r>
        <w:rPr>
          <w:rFonts w:ascii="Verdana" w:hAnsi="Verdana"/>
          <w:b/>
          <w:sz w:val="22"/>
        </w:rPr>
        <w:t>10. Реквизиты и подписи Сторон</w:t>
      </w:r>
    </w:p>
    <w:tbl>
      <w:tblPr>
        <w:tblW w:w="0" w:type="auto"/>
        <w:tblInd w:w="-108" w:type="dxa"/>
        <w:tblLook w:val="04A0" w:firstRow="1" w:lastRow="0" w:firstColumn="1" w:lastColumn="0" w:noHBand="0" w:noVBand="1"/>
      </w:tblPr>
      <w:tblGrid>
        <w:gridCol w:w="4643"/>
        <w:gridCol w:w="4643"/>
      </w:tblGrid>
      <w:tr w:rsidR="000107DE" w14:paraId="0DBB2AB3" w14:textId="77777777">
        <w:trPr>
          <w:trHeight w:val="235"/>
        </w:trPr>
        <w:tc>
          <w:tcPr>
            <w:tcW w:w="4643" w:type="dxa"/>
          </w:tcPr>
          <w:p w14:paraId="443CBFA6" w14:textId="77777777" w:rsidR="000107DE" w:rsidRDefault="00935409">
            <w:pPr>
              <w:jc w:val="both"/>
              <w:rPr>
                <w:rFonts w:ascii="Verdana" w:hAnsi="Verdana"/>
                <w:sz w:val="22"/>
              </w:rPr>
            </w:pPr>
            <w:r>
              <w:rPr>
                <w:rFonts w:ascii="Verdana" w:hAnsi="Verdana"/>
                <w:b/>
                <w:sz w:val="22"/>
              </w:rPr>
              <w:t>Подрядчик:</w:t>
            </w:r>
          </w:p>
        </w:tc>
        <w:tc>
          <w:tcPr>
            <w:tcW w:w="4643" w:type="dxa"/>
          </w:tcPr>
          <w:p w14:paraId="3256963B" w14:textId="77777777" w:rsidR="000107DE" w:rsidRDefault="00935409">
            <w:pPr>
              <w:rPr>
                <w:rFonts w:ascii="Verdana" w:hAnsi="Verdana"/>
                <w:b/>
                <w:sz w:val="22"/>
              </w:rPr>
            </w:pPr>
            <w:r>
              <w:rPr>
                <w:rFonts w:ascii="Verdana" w:hAnsi="Verdana"/>
                <w:b/>
                <w:sz w:val="22"/>
              </w:rPr>
              <w:t xml:space="preserve">Заказчик: </w:t>
            </w:r>
          </w:p>
          <w:p w14:paraId="35AB51B6" w14:textId="77777777" w:rsidR="000107DE" w:rsidRDefault="00935409">
            <w:pPr>
              <w:rPr>
                <w:rFonts w:ascii="Verdana" w:hAnsi="Verdana"/>
                <w:b/>
                <w:sz w:val="22"/>
              </w:rPr>
            </w:pPr>
            <w:r>
              <w:rPr>
                <w:rFonts w:ascii="Verdana" w:hAnsi="Verdana"/>
                <w:sz w:val="22"/>
              </w:rPr>
              <w:t>ПАО «Юнипро»</w:t>
            </w:r>
          </w:p>
        </w:tc>
      </w:tr>
      <w:tr w:rsidR="000107DE" w14:paraId="57797E1E" w14:textId="77777777">
        <w:tc>
          <w:tcPr>
            <w:tcW w:w="4643" w:type="dxa"/>
          </w:tcPr>
          <w:p w14:paraId="5BC77558" w14:textId="77777777" w:rsidR="000107DE" w:rsidRDefault="00935409">
            <w:pPr>
              <w:jc w:val="both"/>
              <w:rPr>
                <w:rFonts w:ascii="Verdana" w:hAnsi="Verdana"/>
                <w:sz w:val="22"/>
              </w:rPr>
            </w:pPr>
            <w:r>
              <w:rPr>
                <w:rFonts w:ascii="Verdana" w:hAnsi="Verdana"/>
                <w:sz w:val="22"/>
              </w:rPr>
              <w:t>Адрес:</w:t>
            </w:r>
          </w:p>
          <w:p w14:paraId="18697CBC" w14:textId="77777777" w:rsidR="000107DE" w:rsidRDefault="00935409">
            <w:pPr>
              <w:jc w:val="both"/>
              <w:rPr>
                <w:rFonts w:ascii="Verdana" w:hAnsi="Verdana"/>
                <w:sz w:val="22"/>
              </w:rPr>
            </w:pPr>
            <w:r>
              <w:rPr>
                <w:rFonts w:ascii="Verdana" w:hAnsi="Verdana"/>
                <w:sz w:val="22"/>
              </w:rPr>
              <w:t>Банковские реквизиты:</w:t>
            </w:r>
          </w:p>
          <w:p w14:paraId="44446C96" w14:textId="77777777" w:rsidR="000107DE" w:rsidRDefault="000107DE">
            <w:pPr>
              <w:jc w:val="both"/>
              <w:rPr>
                <w:rFonts w:ascii="Verdana" w:hAnsi="Verdana"/>
                <w:b/>
                <w:sz w:val="22"/>
              </w:rPr>
            </w:pPr>
          </w:p>
        </w:tc>
        <w:tc>
          <w:tcPr>
            <w:tcW w:w="4643" w:type="dxa"/>
          </w:tcPr>
          <w:p w14:paraId="6EBEE194" w14:textId="77777777" w:rsidR="000107DE" w:rsidRDefault="00935409">
            <w:pPr>
              <w:rPr>
                <w:rFonts w:ascii="Verdana" w:hAnsi="Verdana"/>
                <w:sz w:val="22"/>
              </w:rPr>
            </w:pPr>
            <w:r>
              <w:rPr>
                <w:rFonts w:ascii="Verdana" w:hAnsi="Verdana"/>
                <w:sz w:val="22"/>
              </w:rPr>
              <w:t>Юридический адрес: 628406, Тюменская область, Ханты-Мансийский автономный округ - Югра, г. Сургут, ул. </w:t>
            </w:r>
            <w:proofErr w:type="spellStart"/>
            <w:r>
              <w:rPr>
                <w:rFonts w:ascii="Verdana" w:hAnsi="Verdana"/>
                <w:sz w:val="22"/>
              </w:rPr>
              <w:t>Энергостроителей</w:t>
            </w:r>
            <w:proofErr w:type="spellEnd"/>
            <w:r>
              <w:rPr>
                <w:rFonts w:ascii="Verdana" w:hAnsi="Verdana"/>
                <w:sz w:val="22"/>
              </w:rPr>
              <w:t xml:space="preserve">, 23, </w:t>
            </w:r>
            <w:proofErr w:type="spellStart"/>
            <w:r>
              <w:rPr>
                <w:rFonts w:ascii="Verdana" w:hAnsi="Verdana"/>
                <w:sz w:val="22"/>
              </w:rPr>
              <w:t>сооруж</w:t>
            </w:r>
            <w:proofErr w:type="spellEnd"/>
            <w:r>
              <w:rPr>
                <w:rFonts w:ascii="Verdana" w:hAnsi="Verdana"/>
                <w:sz w:val="22"/>
              </w:rPr>
              <w:t>. 34.</w:t>
            </w:r>
          </w:p>
          <w:p w14:paraId="6AD38D13" w14:textId="77777777" w:rsidR="000107DE" w:rsidRDefault="00935409">
            <w:pPr>
              <w:rPr>
                <w:rFonts w:ascii="Verdana" w:hAnsi="Verdana"/>
                <w:sz w:val="22"/>
              </w:rPr>
            </w:pPr>
            <w:r>
              <w:rPr>
                <w:rFonts w:ascii="Verdana" w:hAnsi="Verdana"/>
                <w:sz w:val="22"/>
              </w:rPr>
              <w:t>ОГРН 1058602056985</w:t>
            </w:r>
          </w:p>
          <w:p w14:paraId="1361F1EA" w14:textId="77777777" w:rsidR="000107DE" w:rsidRDefault="00935409">
            <w:pPr>
              <w:rPr>
                <w:rFonts w:ascii="Verdana" w:hAnsi="Verdana"/>
                <w:sz w:val="22"/>
              </w:rPr>
            </w:pPr>
            <w:r>
              <w:rPr>
                <w:rFonts w:ascii="Verdana" w:hAnsi="Verdana"/>
                <w:sz w:val="22"/>
              </w:rPr>
              <w:t>ИНН 8602067092</w:t>
            </w:r>
          </w:p>
          <w:p w14:paraId="6E61CE74" w14:textId="77777777" w:rsidR="000107DE" w:rsidRDefault="00935409">
            <w:pPr>
              <w:rPr>
                <w:rFonts w:ascii="Verdana" w:hAnsi="Verdana"/>
                <w:b/>
                <w:sz w:val="22"/>
              </w:rPr>
            </w:pPr>
            <w:r>
              <w:rPr>
                <w:rFonts w:ascii="Verdana" w:hAnsi="Verdana"/>
                <w:sz w:val="22"/>
              </w:rPr>
              <w:t>Банковские реквизиты:</w:t>
            </w:r>
          </w:p>
        </w:tc>
      </w:tr>
      <w:tr w:rsidR="000107DE" w14:paraId="12470470" w14:textId="77777777">
        <w:tc>
          <w:tcPr>
            <w:tcW w:w="4643" w:type="dxa"/>
          </w:tcPr>
          <w:p w14:paraId="45D16DAC" w14:textId="77777777" w:rsidR="000107DE" w:rsidRDefault="000107DE">
            <w:pPr>
              <w:jc w:val="both"/>
              <w:rPr>
                <w:rFonts w:ascii="Verdana" w:hAnsi="Verdana"/>
                <w:sz w:val="22"/>
              </w:rPr>
            </w:pPr>
          </w:p>
          <w:p w14:paraId="78821E70" w14:textId="77777777" w:rsidR="000107DE" w:rsidRDefault="000107DE">
            <w:pPr>
              <w:jc w:val="both"/>
              <w:rPr>
                <w:rFonts w:ascii="Verdana" w:hAnsi="Verdana"/>
                <w:sz w:val="22"/>
              </w:rPr>
            </w:pPr>
          </w:p>
          <w:p w14:paraId="45E1CE4F" w14:textId="77777777" w:rsidR="000107DE" w:rsidRDefault="000107DE">
            <w:pPr>
              <w:jc w:val="both"/>
              <w:rPr>
                <w:rFonts w:ascii="Verdana" w:hAnsi="Verdana"/>
                <w:sz w:val="22"/>
              </w:rPr>
            </w:pPr>
          </w:p>
          <w:p w14:paraId="315764CA" w14:textId="77777777" w:rsidR="000107DE" w:rsidRDefault="000107DE">
            <w:pPr>
              <w:jc w:val="both"/>
              <w:rPr>
                <w:rFonts w:ascii="Verdana" w:hAnsi="Verdana"/>
                <w:sz w:val="22"/>
              </w:rPr>
            </w:pPr>
          </w:p>
          <w:p w14:paraId="1233C66F" w14:textId="77777777" w:rsidR="000107DE" w:rsidRDefault="000107DE">
            <w:pPr>
              <w:jc w:val="both"/>
              <w:rPr>
                <w:rFonts w:ascii="Verdana" w:hAnsi="Verdana"/>
                <w:sz w:val="22"/>
              </w:rPr>
            </w:pPr>
          </w:p>
          <w:p w14:paraId="17CDE48E" w14:textId="77777777" w:rsidR="000107DE" w:rsidRDefault="000107DE">
            <w:pPr>
              <w:jc w:val="both"/>
              <w:rPr>
                <w:rFonts w:ascii="Verdana" w:hAnsi="Verdana"/>
                <w:sz w:val="22"/>
              </w:rPr>
            </w:pPr>
          </w:p>
          <w:p w14:paraId="45AEDD35" w14:textId="77777777" w:rsidR="000107DE" w:rsidRDefault="000107DE">
            <w:pPr>
              <w:jc w:val="both"/>
              <w:rPr>
                <w:rFonts w:ascii="Verdana" w:hAnsi="Verdana"/>
                <w:sz w:val="22"/>
              </w:rPr>
            </w:pPr>
          </w:p>
          <w:p w14:paraId="1E4C4EE4" w14:textId="77777777" w:rsidR="000107DE" w:rsidRDefault="000107DE">
            <w:pPr>
              <w:jc w:val="both"/>
              <w:rPr>
                <w:rFonts w:ascii="Verdana" w:hAnsi="Verdana"/>
                <w:sz w:val="22"/>
              </w:rPr>
            </w:pPr>
          </w:p>
          <w:p w14:paraId="4872E276" w14:textId="77777777" w:rsidR="000107DE" w:rsidRDefault="00935409">
            <w:pPr>
              <w:jc w:val="both"/>
              <w:rPr>
                <w:rFonts w:ascii="Verdana" w:hAnsi="Verdana"/>
                <w:sz w:val="22"/>
              </w:rPr>
            </w:pPr>
            <w:r>
              <w:rPr>
                <w:rFonts w:ascii="Verdana" w:hAnsi="Verdana"/>
                <w:sz w:val="22"/>
              </w:rPr>
              <w:t>______________/_________/</w:t>
            </w:r>
          </w:p>
          <w:p w14:paraId="62CE7986" w14:textId="77777777" w:rsidR="000107DE" w:rsidRDefault="00935409">
            <w:pPr>
              <w:jc w:val="both"/>
              <w:rPr>
                <w:rFonts w:ascii="Verdana" w:hAnsi="Verdana"/>
                <w:sz w:val="22"/>
              </w:rPr>
            </w:pPr>
            <w:proofErr w:type="spellStart"/>
            <w:r>
              <w:rPr>
                <w:rFonts w:ascii="Verdana" w:hAnsi="Verdana"/>
                <w:sz w:val="22"/>
              </w:rPr>
              <w:t>м.п</w:t>
            </w:r>
            <w:proofErr w:type="spellEnd"/>
            <w:r>
              <w:rPr>
                <w:rFonts w:ascii="Verdana" w:hAnsi="Verdana"/>
                <w:sz w:val="22"/>
              </w:rPr>
              <w:t>.</w:t>
            </w:r>
          </w:p>
        </w:tc>
        <w:tc>
          <w:tcPr>
            <w:tcW w:w="4643" w:type="dxa"/>
          </w:tcPr>
          <w:p w14:paraId="5A4D17BE" w14:textId="77777777" w:rsidR="000107DE" w:rsidRDefault="000107DE">
            <w:pPr>
              <w:jc w:val="both"/>
              <w:rPr>
                <w:rFonts w:ascii="Verdana" w:hAnsi="Verdana"/>
                <w:sz w:val="22"/>
              </w:rPr>
            </w:pPr>
          </w:p>
          <w:p w14:paraId="462AD18E" w14:textId="77777777" w:rsidR="000107DE" w:rsidRDefault="000107DE">
            <w:pPr>
              <w:jc w:val="both"/>
              <w:rPr>
                <w:rFonts w:ascii="Verdana" w:hAnsi="Verdana"/>
                <w:sz w:val="22"/>
              </w:rPr>
            </w:pPr>
          </w:p>
          <w:p w14:paraId="511D26EF" w14:textId="77777777" w:rsidR="000107DE" w:rsidRDefault="000107DE">
            <w:pPr>
              <w:jc w:val="both"/>
              <w:rPr>
                <w:rFonts w:ascii="Verdana" w:hAnsi="Verdana"/>
                <w:sz w:val="22"/>
              </w:rPr>
            </w:pPr>
          </w:p>
          <w:p w14:paraId="7AE6091F" w14:textId="77777777" w:rsidR="000107DE" w:rsidRDefault="000107DE">
            <w:pPr>
              <w:jc w:val="both"/>
              <w:rPr>
                <w:rFonts w:ascii="Verdana" w:hAnsi="Verdana"/>
                <w:sz w:val="22"/>
              </w:rPr>
            </w:pPr>
          </w:p>
          <w:p w14:paraId="2F9D50FB" w14:textId="77777777" w:rsidR="000107DE" w:rsidRDefault="000107DE">
            <w:pPr>
              <w:jc w:val="both"/>
              <w:rPr>
                <w:rFonts w:ascii="Verdana" w:hAnsi="Verdana"/>
                <w:sz w:val="22"/>
              </w:rPr>
            </w:pPr>
          </w:p>
          <w:p w14:paraId="33236C05" w14:textId="77777777" w:rsidR="000107DE" w:rsidRDefault="000107DE">
            <w:pPr>
              <w:jc w:val="both"/>
              <w:rPr>
                <w:rFonts w:ascii="Verdana" w:hAnsi="Verdana"/>
                <w:sz w:val="22"/>
              </w:rPr>
            </w:pPr>
          </w:p>
          <w:p w14:paraId="39FC8509" w14:textId="77777777" w:rsidR="000107DE" w:rsidRDefault="000107DE">
            <w:pPr>
              <w:jc w:val="both"/>
              <w:rPr>
                <w:rFonts w:ascii="Verdana" w:hAnsi="Verdana"/>
                <w:sz w:val="22"/>
              </w:rPr>
            </w:pPr>
          </w:p>
          <w:p w14:paraId="643343A8" w14:textId="77777777" w:rsidR="000107DE" w:rsidRDefault="000107DE">
            <w:pPr>
              <w:jc w:val="both"/>
              <w:rPr>
                <w:rFonts w:ascii="Verdana" w:hAnsi="Verdana"/>
                <w:sz w:val="22"/>
              </w:rPr>
            </w:pPr>
          </w:p>
          <w:p w14:paraId="043EE8BD" w14:textId="77777777" w:rsidR="000107DE" w:rsidRDefault="00935409">
            <w:pPr>
              <w:jc w:val="both"/>
              <w:rPr>
                <w:rFonts w:ascii="Verdana" w:hAnsi="Verdana"/>
                <w:sz w:val="22"/>
              </w:rPr>
            </w:pPr>
            <w:r>
              <w:rPr>
                <w:rFonts w:ascii="Verdana" w:hAnsi="Verdana"/>
                <w:sz w:val="22"/>
              </w:rPr>
              <w:t>______________/_________/</w:t>
            </w:r>
          </w:p>
          <w:p w14:paraId="6B73D5EB" w14:textId="77777777" w:rsidR="000107DE" w:rsidRDefault="00935409">
            <w:pPr>
              <w:jc w:val="both"/>
              <w:rPr>
                <w:rFonts w:ascii="Verdana" w:hAnsi="Verdana"/>
                <w:sz w:val="22"/>
              </w:rPr>
            </w:pPr>
            <w:proofErr w:type="spellStart"/>
            <w:r>
              <w:rPr>
                <w:rFonts w:ascii="Verdana" w:hAnsi="Verdana"/>
                <w:sz w:val="22"/>
              </w:rPr>
              <w:t>м.п</w:t>
            </w:r>
            <w:proofErr w:type="spellEnd"/>
            <w:r>
              <w:rPr>
                <w:rFonts w:ascii="Verdana" w:hAnsi="Verdana"/>
                <w:sz w:val="22"/>
              </w:rPr>
              <w:t>.</w:t>
            </w:r>
          </w:p>
        </w:tc>
      </w:tr>
    </w:tbl>
    <w:p w14:paraId="562A9F4E" w14:textId="77777777" w:rsidR="000107DE" w:rsidRDefault="000107DE">
      <w:pPr>
        <w:rPr>
          <w:sz w:val="2"/>
        </w:rPr>
      </w:pPr>
    </w:p>
    <w:p w14:paraId="0E45D410" w14:textId="77777777" w:rsidR="000107DE" w:rsidRDefault="000107DE"/>
    <w:sectPr w:rsidR="000107DE">
      <w:pgSz w:w="12240" w:h="15840"/>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331"/>
    <w:multiLevelType w:val="multilevel"/>
    <w:tmpl w:val="AF165576"/>
    <w:lvl w:ilvl="0">
      <w:start w:val="1"/>
      <w:numFmt w:val="decimal"/>
      <w:lvlText w:val="2.2.%1."/>
      <w:lvlJc w:val="left"/>
      <w:pPr>
        <w:ind w:left="0" w:firstLine="0"/>
      </w:pPr>
      <w:rPr>
        <w:rFonts w:ascii="Verdana" w:hAnsi="Verdana"/>
        <w:b w:val="0"/>
        <w:i w:val="0"/>
        <w:strike w:val="0"/>
        <w:color w:val="000000"/>
        <w:sz w:val="20"/>
        <w:u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9007368"/>
    <w:multiLevelType w:val="multilevel"/>
    <w:tmpl w:val="79121E1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15:restartNumberingAfterBreak="0">
    <w:nsid w:val="0A854CFC"/>
    <w:multiLevelType w:val="multilevel"/>
    <w:tmpl w:val="31A6FD44"/>
    <w:lvl w:ilvl="0">
      <w:start w:val="1"/>
      <w:numFmt w:val="decimal"/>
      <w:lvlText w:val="2.3.%1."/>
      <w:lvlJc w:val="left"/>
      <w:rPr>
        <w:rFonts w:ascii="Verdana" w:hAnsi="Verdana"/>
        <w:b w:val="0"/>
        <w:i w:val="0"/>
        <w: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BC19A9"/>
    <w:multiLevelType w:val="multilevel"/>
    <w:tmpl w:val="2ED654AE"/>
    <w:lvl w:ilvl="0">
      <w:start w:val="1"/>
      <w:numFmt w:val="decimal"/>
      <w:lvlText w:val="%1."/>
      <w:lvlJc w:val="left"/>
      <w:pPr>
        <w:ind w:left="643"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 w15:restartNumberingAfterBreak="0">
    <w:nsid w:val="171E02BF"/>
    <w:multiLevelType w:val="multilevel"/>
    <w:tmpl w:val="2BE20AA8"/>
    <w:lvl w:ilvl="0">
      <w:start w:val="1"/>
      <w:numFmt w:val="decimal"/>
      <w:lvlText w:val="9.4.%1."/>
      <w:lvlJc w:val="left"/>
      <w:rPr>
        <w:rFonts w:ascii="Verdana" w:hAnsi="Verdana"/>
        <w:b w:val="0"/>
        <w:i w:val="0"/>
        <w: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31569B"/>
    <w:multiLevelType w:val="multilevel"/>
    <w:tmpl w:val="5F56B9C6"/>
    <w:lvl w:ilvl="0">
      <w:start w:val="1"/>
      <w:numFmt w:val="bullet"/>
      <w:lvlText w:val="-"/>
      <w:lvlJc w:val="left"/>
      <w:rPr>
        <w:rFonts w:ascii="Verdana" w:hAnsi="Verdana"/>
        <w:b w:val="0"/>
        <w:i w:val="0"/>
        <w:strike w:val="0"/>
        <w:color w:val="00000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D57321"/>
    <w:multiLevelType w:val="multilevel"/>
    <w:tmpl w:val="315032AA"/>
    <w:lvl w:ilvl="0">
      <w:start w:val="1"/>
      <w:numFmt w:val="bullet"/>
      <w:lvlText w:val="-"/>
      <w:lvlJc w:val="left"/>
      <w:rPr>
        <w:rFonts w:ascii="Verdana" w:hAnsi="Verdana"/>
        <w:b w:val="0"/>
        <w:i w:val="0"/>
        <w:strike w:val="0"/>
        <w:color w:val="00000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9F1822"/>
    <w:multiLevelType w:val="multilevel"/>
    <w:tmpl w:val="ED8A48E6"/>
    <w:lvl w:ilvl="0">
      <w:start w:val="6"/>
      <w:numFmt w:val="decimal"/>
      <w:lvlText w:val="%1."/>
      <w:lvlJc w:val="left"/>
      <w:pPr>
        <w:ind w:left="675" w:hanging="675"/>
      </w:pPr>
    </w:lvl>
    <w:lvl w:ilvl="1">
      <w:start w:val="4"/>
      <w:numFmt w:val="decimal"/>
      <w:lvlText w:val="%1.%2."/>
      <w:lvlJc w:val="left"/>
      <w:pPr>
        <w:ind w:left="1138" w:hanging="720"/>
      </w:pPr>
    </w:lvl>
    <w:lvl w:ilvl="2">
      <w:start w:val="1"/>
      <w:numFmt w:val="decimal"/>
      <w:lvlText w:val="%1.%2.%3."/>
      <w:lvlJc w:val="left"/>
      <w:pPr>
        <w:ind w:left="1916" w:hanging="1080"/>
      </w:pPr>
    </w:lvl>
    <w:lvl w:ilvl="3">
      <w:start w:val="1"/>
      <w:numFmt w:val="decimal"/>
      <w:lvlText w:val="%1.%2.%3.%4."/>
      <w:lvlJc w:val="left"/>
      <w:pPr>
        <w:ind w:left="2334" w:hanging="1080"/>
      </w:pPr>
    </w:lvl>
    <w:lvl w:ilvl="4">
      <w:start w:val="1"/>
      <w:numFmt w:val="decimal"/>
      <w:lvlText w:val="%1.%2.%3.%4.%5."/>
      <w:lvlJc w:val="left"/>
      <w:pPr>
        <w:ind w:left="3112" w:hanging="1440"/>
      </w:pPr>
    </w:lvl>
    <w:lvl w:ilvl="5">
      <w:start w:val="1"/>
      <w:numFmt w:val="decimal"/>
      <w:lvlText w:val="%1.%2.%3.%4.%5.%6."/>
      <w:lvlJc w:val="left"/>
      <w:pPr>
        <w:ind w:left="3890" w:hanging="1800"/>
      </w:pPr>
    </w:lvl>
    <w:lvl w:ilvl="6">
      <w:start w:val="1"/>
      <w:numFmt w:val="decimal"/>
      <w:lvlText w:val="%1.%2.%3.%4.%5.%6.%7."/>
      <w:lvlJc w:val="left"/>
      <w:pPr>
        <w:ind w:left="4668" w:hanging="2160"/>
      </w:pPr>
    </w:lvl>
    <w:lvl w:ilvl="7">
      <w:start w:val="1"/>
      <w:numFmt w:val="decimal"/>
      <w:lvlText w:val="%1.%2.%3.%4.%5.%6.%7.%8."/>
      <w:lvlJc w:val="left"/>
      <w:pPr>
        <w:ind w:left="5086" w:hanging="2160"/>
      </w:pPr>
    </w:lvl>
    <w:lvl w:ilvl="8">
      <w:start w:val="1"/>
      <w:numFmt w:val="decimal"/>
      <w:lvlText w:val="%1.%2.%3.%4.%5.%6.%7.%8.%9."/>
      <w:lvlJc w:val="left"/>
      <w:pPr>
        <w:ind w:left="5864" w:hanging="2520"/>
      </w:pPr>
    </w:lvl>
  </w:abstractNum>
  <w:abstractNum w:abstractNumId="8" w15:restartNumberingAfterBreak="0">
    <w:nsid w:val="382E7BDF"/>
    <w:multiLevelType w:val="multilevel"/>
    <w:tmpl w:val="F126E608"/>
    <w:lvl w:ilvl="0">
      <w:start w:val="1"/>
      <w:numFmt w:val="decimal"/>
      <w:lvlText w:val="%1."/>
      <w:lvlJc w:val="left"/>
      <w:pPr>
        <w:ind w:left="927" w:hanging="360"/>
      </w:pPr>
    </w:lvl>
    <w:lvl w:ilvl="1">
      <w:start w:val="1"/>
      <w:numFmt w:val="decimal"/>
      <w:lvlText w:val="%2."/>
      <w:lvlJc w:val="left"/>
      <w:pPr>
        <w:ind w:left="1647" w:hanging="360"/>
      </w:pPr>
    </w:lvl>
    <w:lvl w:ilvl="2">
      <w:start w:val="1"/>
      <w:numFmt w:val="decimal"/>
      <w:lvlText w:val="%3."/>
      <w:lvlJc w:val="left"/>
      <w:pPr>
        <w:ind w:left="2367" w:hanging="18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18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180"/>
      </w:pPr>
    </w:lvl>
  </w:abstractNum>
  <w:abstractNum w:abstractNumId="9" w15:restartNumberingAfterBreak="0">
    <w:nsid w:val="3AC60ADC"/>
    <w:multiLevelType w:val="multilevel"/>
    <w:tmpl w:val="A3160CF6"/>
    <w:lvl w:ilvl="0">
      <w:start w:val="1"/>
      <w:numFmt w:val="decimal"/>
      <w:lvlText w:val="2.2.%1."/>
      <w:lvlJc w:val="left"/>
      <w:rPr>
        <w:rFonts w:ascii="Verdana" w:hAnsi="Verdana"/>
        <w:b w:val="0"/>
        <w:i w:val="0"/>
        <w: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E85DD2"/>
    <w:multiLevelType w:val="multilevel"/>
    <w:tmpl w:val="1728B5D6"/>
    <w:lvl w:ilvl="0">
      <w:start w:val="1"/>
      <w:numFmt w:val="decimal"/>
      <w:lvlText w:val="2.1.%1."/>
      <w:lvlJc w:val="left"/>
      <w:rPr>
        <w:rFonts w:ascii="Verdana" w:hAnsi="Verdana"/>
        <w:b w:val="0"/>
        <w:i w:val="0"/>
        <w: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375AE3"/>
    <w:multiLevelType w:val="multilevel"/>
    <w:tmpl w:val="22244AD4"/>
    <w:lvl w:ilvl="0">
      <w:start w:val="1"/>
      <w:numFmt w:val="decimal"/>
      <w:lvlText w:val="1.%1."/>
      <w:lvlJc w:val="left"/>
      <w:rPr>
        <w:rFonts w:ascii="Verdana" w:hAnsi="Verdana"/>
        <w:b w:val="0"/>
        <w:i w:val="0"/>
        <w: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E606DF"/>
    <w:multiLevelType w:val="multilevel"/>
    <w:tmpl w:val="B1F8FCC0"/>
    <w:lvl w:ilvl="0">
      <w:start w:val="16"/>
      <w:numFmt w:val="decimal"/>
      <w:lvlText w:val="2.2.%1."/>
      <w:lvlJc w:val="left"/>
      <w:rPr>
        <w:rFonts w:ascii="Verdana" w:hAnsi="Verdana"/>
        <w:b w:val="0"/>
        <w:i w:val="0"/>
        <w:strike w:val="0"/>
        <w:color w:val="00000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727FD5"/>
    <w:multiLevelType w:val="multilevel"/>
    <w:tmpl w:val="A102487A"/>
    <w:lvl w:ilvl="0">
      <w:start w:val="1"/>
      <w:numFmt w:val="bullet"/>
      <w:lvlText w:val="-"/>
      <w:lvlJc w:val="left"/>
      <w:rPr>
        <w:rFonts w:ascii="Verdana" w:hAnsi="Verdana"/>
        <w:b w:val="0"/>
        <w:i w:val="0"/>
        <w:strike w:val="0"/>
        <w:color w:val="00000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DB4089"/>
    <w:multiLevelType w:val="multilevel"/>
    <w:tmpl w:val="01A692D2"/>
    <w:lvl w:ilvl="0">
      <w:start w:val="1"/>
      <w:numFmt w:val="decimal"/>
      <w:lvlText w:val="9.%1."/>
      <w:lvlJc w:val="left"/>
      <w:rPr>
        <w:rFonts w:ascii="Verdana" w:hAnsi="Verdana"/>
        <w:b w:val="0"/>
        <w:i w:val="0"/>
        <w: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F2368D"/>
    <w:multiLevelType w:val="multilevel"/>
    <w:tmpl w:val="F37A357E"/>
    <w:lvl w:ilvl="0">
      <w:start w:val="1"/>
      <w:numFmt w:val="decimal"/>
      <w:lvlText w:val="3.%1."/>
      <w:lvlJc w:val="left"/>
      <w:rPr>
        <w:rFonts w:ascii="Verdana" w:hAnsi="Verdana"/>
        <w:b w:val="0"/>
        <w:i w:val="0"/>
        <w: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22A0819"/>
    <w:multiLevelType w:val="multilevel"/>
    <w:tmpl w:val="AB64902C"/>
    <w:lvl w:ilvl="0">
      <w:start w:val="2"/>
      <w:numFmt w:val="decimal"/>
      <w:lvlText w:val="%1."/>
      <w:lvlJc w:val="left"/>
      <w:pPr>
        <w:ind w:left="675" w:hanging="675"/>
      </w:pPr>
    </w:lvl>
    <w:lvl w:ilvl="1">
      <w:start w:val="3"/>
      <w:numFmt w:val="decimal"/>
      <w:lvlText w:val="%1.%2."/>
      <w:lvlJc w:val="left"/>
      <w:pPr>
        <w:ind w:left="1102" w:hanging="720"/>
      </w:pPr>
    </w:lvl>
    <w:lvl w:ilvl="2">
      <w:start w:val="1"/>
      <w:numFmt w:val="decimal"/>
      <w:lvlText w:val="%1.%2.%3."/>
      <w:lvlJc w:val="left"/>
      <w:pPr>
        <w:ind w:left="1844" w:hanging="1080"/>
      </w:pPr>
    </w:lvl>
    <w:lvl w:ilvl="3">
      <w:start w:val="1"/>
      <w:numFmt w:val="decimal"/>
      <w:lvlText w:val="%1.%2.%3.%4."/>
      <w:lvlJc w:val="left"/>
      <w:pPr>
        <w:ind w:left="2226" w:hanging="1080"/>
      </w:pPr>
    </w:lvl>
    <w:lvl w:ilvl="4">
      <w:start w:val="1"/>
      <w:numFmt w:val="decimal"/>
      <w:lvlText w:val="%1.%2.%3.%4.%5."/>
      <w:lvlJc w:val="left"/>
      <w:pPr>
        <w:ind w:left="2968" w:hanging="1440"/>
      </w:pPr>
    </w:lvl>
    <w:lvl w:ilvl="5">
      <w:start w:val="1"/>
      <w:numFmt w:val="decimal"/>
      <w:lvlText w:val="%1.%2.%3.%4.%5.%6."/>
      <w:lvlJc w:val="left"/>
      <w:pPr>
        <w:ind w:left="3710" w:hanging="1800"/>
      </w:pPr>
    </w:lvl>
    <w:lvl w:ilvl="6">
      <w:start w:val="1"/>
      <w:numFmt w:val="decimal"/>
      <w:lvlText w:val="%1.%2.%3.%4.%5.%6.%7."/>
      <w:lvlJc w:val="left"/>
      <w:pPr>
        <w:ind w:left="4452" w:hanging="2160"/>
      </w:pPr>
    </w:lvl>
    <w:lvl w:ilvl="7">
      <w:start w:val="1"/>
      <w:numFmt w:val="decimal"/>
      <w:lvlText w:val="%1.%2.%3.%4.%5.%6.%7.%8."/>
      <w:lvlJc w:val="left"/>
      <w:pPr>
        <w:ind w:left="4834" w:hanging="2160"/>
      </w:pPr>
    </w:lvl>
    <w:lvl w:ilvl="8">
      <w:start w:val="1"/>
      <w:numFmt w:val="decimal"/>
      <w:lvlText w:val="%1.%2.%3.%4.%5.%6.%7.%8.%9."/>
      <w:lvlJc w:val="left"/>
      <w:pPr>
        <w:ind w:left="5576" w:hanging="2520"/>
      </w:pPr>
    </w:lvl>
  </w:abstractNum>
  <w:abstractNum w:abstractNumId="17" w15:restartNumberingAfterBreak="0">
    <w:nsid w:val="7B87428D"/>
    <w:multiLevelType w:val="multilevel"/>
    <w:tmpl w:val="D24C5602"/>
    <w:lvl w:ilvl="0">
      <w:start w:val="1"/>
      <w:numFmt w:val="decimal"/>
      <w:lvlText w:val="6.7.%1."/>
      <w:lvlJc w:val="left"/>
      <w:rPr>
        <w:rFonts w:ascii="Verdana" w:hAnsi="Verdana"/>
        <w:b w:val="0"/>
        <w:i w:val="0"/>
        <w:strike w:val="0"/>
        <w:color w:val="000000"/>
        <w:sz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CA51FFD"/>
    <w:multiLevelType w:val="multilevel"/>
    <w:tmpl w:val="ED14DF6E"/>
    <w:lvl w:ilvl="0">
      <w:start w:val="1"/>
      <w:numFmt w:val="decimal"/>
      <w:lvlText w:val="1.1.%1."/>
      <w:lvlJc w:val="left"/>
      <w:rPr>
        <w:rFonts w:ascii="Verdana" w:hAnsi="Verdana"/>
        <w:b w:val="0"/>
        <w:i w:val="0"/>
        <w:strike w:val="0"/>
        <w:color w:val="00000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D503847"/>
    <w:multiLevelType w:val="multilevel"/>
    <w:tmpl w:val="6590E300"/>
    <w:lvl w:ilvl="0">
      <w:start w:val="1"/>
      <w:numFmt w:val="decimal"/>
      <w:lvlText w:val="6.%1."/>
      <w:lvlJc w:val="left"/>
      <w:rPr>
        <w:rFonts w:ascii="Verdana" w:hAnsi="Verdana"/>
        <w:b w:val="0"/>
        <w:i w:val="0"/>
        <w:strike w:val="0"/>
        <w:color w:val="000000"/>
        <w:sz w:val="22"/>
        <w:u w:val="none"/>
      </w:rPr>
    </w:lvl>
    <w:lvl w:ilvl="1">
      <w:start w:val="7"/>
      <w:numFmt w:val="decimal"/>
      <w:lvlText w:val="%2."/>
      <w:lvlJc w:val="left"/>
      <w:rPr>
        <w:rFonts w:ascii="Verdana" w:hAnsi="Verdana"/>
        <w:b/>
        <w:i w:val="0"/>
        <w:strike w:val="0"/>
        <w:color w:val="000000"/>
        <w:sz w:val="20"/>
        <w:u w:val="none"/>
      </w:rPr>
    </w:lvl>
    <w:lvl w:ilvl="2">
      <w:start w:val="1"/>
      <w:numFmt w:val="decimal"/>
      <w:lvlText w:val="%2.%3."/>
      <w:lvlJc w:val="left"/>
      <w:rPr>
        <w:rFonts w:ascii="Verdana" w:hAnsi="Verdana"/>
        <w:b w:val="0"/>
        <w:i w:val="0"/>
        <w:strike w:val="0"/>
        <w:color w:val="000000"/>
        <w:sz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19"/>
  </w:num>
  <w:num w:numId="4">
    <w:abstractNumId w:val="15"/>
  </w:num>
  <w:num w:numId="5">
    <w:abstractNumId w:val="11"/>
  </w:num>
  <w:num w:numId="6">
    <w:abstractNumId w:val="18"/>
  </w:num>
  <w:num w:numId="7">
    <w:abstractNumId w:val="5"/>
  </w:num>
  <w:num w:numId="8">
    <w:abstractNumId w:val="10"/>
  </w:num>
  <w:num w:numId="9">
    <w:abstractNumId w:val="9"/>
  </w:num>
  <w:num w:numId="10">
    <w:abstractNumId w:val="12"/>
  </w:num>
  <w:num w:numId="11">
    <w:abstractNumId w:val="8"/>
  </w:num>
  <w:num w:numId="12">
    <w:abstractNumId w:val="1"/>
  </w:num>
  <w:num w:numId="13">
    <w:abstractNumId w:val="3"/>
  </w:num>
  <w:num w:numId="14">
    <w:abstractNumId w:val="7"/>
  </w:num>
  <w:num w:numId="15">
    <w:abstractNumId w:val="16"/>
  </w:num>
  <w:num w:numId="16">
    <w:abstractNumId w:val="0"/>
  </w:num>
  <w:num w:numId="17">
    <w:abstractNumId w:val="6"/>
  </w:num>
  <w:num w:numId="18">
    <w:abstractNumId w:val="4"/>
  </w:num>
  <w:num w:numId="19">
    <w:abstractNumId w:val="1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7DE"/>
    <w:rsid w:val="000107DE"/>
    <w:rsid w:val="000878D5"/>
    <w:rsid w:val="001D651F"/>
    <w:rsid w:val="002A3F62"/>
    <w:rsid w:val="0038019B"/>
    <w:rsid w:val="004778DE"/>
    <w:rsid w:val="00633364"/>
    <w:rsid w:val="00730225"/>
    <w:rsid w:val="007B3038"/>
    <w:rsid w:val="00935409"/>
    <w:rsid w:val="00AA0F0D"/>
    <w:rsid w:val="00B66DDD"/>
    <w:rsid w:val="00C628E8"/>
    <w:rsid w:val="00E75656"/>
    <w:rsid w:val="00EC635C"/>
    <w:rsid w:val="00EF12C0"/>
    <w:rsid w:val="655B52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44091"/>
  <w15:docId w15:val="{4184F62B-5F4E-4CB7-80B8-5EDA78E6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Times New Roman" w:hAnsi="Arial Unicode MS"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sz w:val="24"/>
    </w:rPr>
  </w:style>
  <w:style w:type="paragraph" w:styleId="2">
    <w:name w:val="heading 2"/>
    <w:pPr>
      <w:ind w:left="-567" w:right="-766"/>
      <w:jc w:val="center"/>
      <w:outlineLvl w:val="1"/>
    </w:pPr>
    <w:rPr>
      <w:rFonts w:ascii="Times New Roman" w:hAnsi="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ись к картинке"/>
    <w:pPr>
      <w:shd w:val="clear" w:color="auto" w:fill="FFFFFF"/>
      <w:spacing w:line="0" w:lineRule="atLeast"/>
    </w:pPr>
    <w:rPr>
      <w:rFonts w:ascii="Verdana" w:hAnsi="Verdana"/>
      <w:b/>
      <w:color w:val="000000"/>
    </w:rPr>
  </w:style>
  <w:style w:type="paragraph" w:customStyle="1" w:styleId="43">
    <w:name w:val="Заголовок №4 (3)"/>
    <w:pPr>
      <w:shd w:val="clear" w:color="auto" w:fill="FFFFFF"/>
      <w:spacing w:before="180" w:after="300" w:line="0" w:lineRule="atLeast"/>
      <w:jc w:val="both"/>
    </w:pPr>
    <w:rPr>
      <w:rFonts w:ascii="Verdana" w:hAnsi="Verdana"/>
      <w:b/>
      <w:color w:val="000000"/>
    </w:rPr>
  </w:style>
  <w:style w:type="paragraph" w:customStyle="1" w:styleId="14">
    <w:name w:val="Основной текст (14)"/>
    <w:pPr>
      <w:shd w:val="clear" w:color="auto" w:fill="FFFFFF"/>
      <w:spacing w:line="0" w:lineRule="atLeast"/>
    </w:pPr>
    <w:rPr>
      <w:rFonts w:ascii="Verdana" w:hAnsi="Verdana"/>
      <w:color w:val="000000"/>
    </w:rPr>
  </w:style>
  <w:style w:type="paragraph" w:customStyle="1" w:styleId="13">
    <w:name w:val="Основной текст (13)"/>
    <w:pPr>
      <w:shd w:val="clear" w:color="auto" w:fill="FFFFFF"/>
      <w:spacing w:after="60" w:line="0" w:lineRule="atLeast"/>
    </w:pPr>
    <w:rPr>
      <w:rFonts w:ascii="Verdana" w:hAnsi="Verdana"/>
      <w:b/>
      <w:color w:val="000000"/>
    </w:rPr>
  </w:style>
  <w:style w:type="paragraph" w:customStyle="1" w:styleId="20">
    <w:name w:val="Подпись к картинке (2)"/>
    <w:pPr>
      <w:shd w:val="clear" w:color="auto" w:fill="FFFFFF"/>
      <w:spacing w:line="0" w:lineRule="atLeast"/>
    </w:pPr>
    <w:rPr>
      <w:rFonts w:ascii="Verdana" w:hAnsi="Verdana"/>
      <w:b/>
      <w:color w:val="000000"/>
    </w:rPr>
  </w:style>
  <w:style w:type="paragraph" w:customStyle="1" w:styleId="15">
    <w:name w:val="Основной текст (15)"/>
    <w:pPr>
      <w:shd w:val="clear" w:color="auto" w:fill="FFFFFF"/>
      <w:spacing w:line="0" w:lineRule="atLeast"/>
    </w:pPr>
    <w:rPr>
      <w:rFonts w:ascii="Verdana" w:hAnsi="Verdana"/>
      <w:b/>
      <w:i/>
      <w:color w:val="000000"/>
      <w:sz w:val="24"/>
    </w:rPr>
  </w:style>
  <w:style w:type="paragraph" w:customStyle="1" w:styleId="4">
    <w:name w:val="Подпись к таблице (4)"/>
    <w:pPr>
      <w:shd w:val="clear" w:color="auto" w:fill="FFFFFF"/>
      <w:spacing w:line="0" w:lineRule="atLeast"/>
    </w:pPr>
    <w:rPr>
      <w:rFonts w:ascii="Verdana" w:hAnsi="Verdana"/>
      <w:b/>
      <w:color w:val="000000"/>
    </w:rPr>
  </w:style>
  <w:style w:type="paragraph" w:customStyle="1" w:styleId="16">
    <w:name w:val="Основной текст (16)"/>
    <w:pPr>
      <w:shd w:val="clear" w:color="auto" w:fill="FFFFFF"/>
      <w:spacing w:before="3600" w:line="0" w:lineRule="atLeast"/>
    </w:pPr>
    <w:rPr>
      <w:rFonts w:ascii="Bookman Old Style" w:hAnsi="Bookman Old Style"/>
      <w:color w:val="000000"/>
    </w:rPr>
  </w:style>
  <w:style w:type="paragraph" w:customStyle="1" w:styleId="18">
    <w:name w:val="Основной текст (18)"/>
    <w:pPr>
      <w:shd w:val="clear" w:color="auto" w:fill="FFFFFF"/>
      <w:spacing w:before="240" w:line="0" w:lineRule="atLeast"/>
      <w:jc w:val="center"/>
    </w:pPr>
    <w:rPr>
      <w:rFonts w:ascii="Bookman Old Style" w:hAnsi="Bookman Old Style"/>
      <w:color w:val="000000"/>
      <w:sz w:val="8"/>
    </w:rPr>
  </w:style>
  <w:style w:type="paragraph" w:customStyle="1" w:styleId="17">
    <w:name w:val="Основной текст (17)"/>
    <w:pPr>
      <w:shd w:val="clear" w:color="auto" w:fill="FFFFFF"/>
      <w:spacing w:line="225" w:lineRule="exact"/>
      <w:jc w:val="center"/>
    </w:pPr>
    <w:rPr>
      <w:rFonts w:ascii="Verdana" w:hAnsi="Verdana"/>
      <w:b/>
      <w:color w:val="000000"/>
    </w:rPr>
  </w:style>
  <w:style w:type="paragraph" w:customStyle="1" w:styleId="21">
    <w:name w:val="Абзац списка2"/>
    <w:pPr>
      <w:spacing w:after="200" w:line="276" w:lineRule="auto"/>
      <w:ind w:left="720"/>
    </w:pPr>
    <w:rPr>
      <w:rFonts w:ascii="Calibri" w:hAnsi="Calibri"/>
      <w:color w:val="000000"/>
      <w:sz w:val="22"/>
    </w:rPr>
  </w:style>
  <w:style w:type="paragraph" w:customStyle="1" w:styleId="160">
    <w:name w:val="Основной текст16"/>
    <w:pPr>
      <w:shd w:val="clear" w:color="auto" w:fill="FFFFFF"/>
      <w:spacing w:before="180" w:after="300" w:line="0" w:lineRule="atLeast"/>
      <w:ind w:hanging="1160"/>
      <w:jc w:val="both"/>
    </w:pPr>
    <w:rPr>
      <w:rFonts w:ascii="Verdana" w:hAnsi="Verdana"/>
      <w:color w:val="000000"/>
    </w:rPr>
  </w:style>
  <w:style w:type="paragraph" w:customStyle="1" w:styleId="22">
    <w:name w:val="Основной текст (2)"/>
    <w:pPr>
      <w:shd w:val="clear" w:color="auto" w:fill="FFFFFF"/>
      <w:spacing w:line="0" w:lineRule="atLeast"/>
    </w:pPr>
    <w:rPr>
      <w:rFonts w:ascii="Bookman Old Style" w:hAnsi="Bookman Old Style"/>
      <w:color w:val="000000"/>
      <w:sz w:val="10"/>
    </w:rPr>
  </w:style>
  <w:style w:type="paragraph" w:customStyle="1" w:styleId="40">
    <w:name w:val="Основной текст (4)"/>
    <w:pPr>
      <w:shd w:val="clear" w:color="auto" w:fill="FFFFFF"/>
      <w:spacing w:before="240" w:after="300" w:line="0" w:lineRule="atLeast"/>
    </w:pPr>
    <w:rPr>
      <w:rFonts w:ascii="Verdana" w:hAnsi="Verdana"/>
      <w:b/>
      <w:color w:val="000000"/>
    </w:rPr>
  </w:style>
  <w:style w:type="paragraph" w:customStyle="1" w:styleId="3">
    <w:name w:val="Основной текст (3)"/>
    <w:pPr>
      <w:shd w:val="clear" w:color="auto" w:fill="FFFFFF"/>
      <w:spacing w:before="180" w:line="253" w:lineRule="exact"/>
      <w:ind w:hanging="1120"/>
    </w:pPr>
    <w:rPr>
      <w:rFonts w:ascii="Verdana" w:hAnsi="Verdana"/>
      <w:b/>
      <w:color w:val="000000"/>
    </w:rPr>
  </w:style>
  <w:style w:type="paragraph" w:customStyle="1" w:styleId="a4">
    <w:name w:val="Колонтитул"/>
    <w:pPr>
      <w:shd w:val="clear" w:color="auto" w:fill="FFFFFF"/>
    </w:pPr>
    <w:rPr>
      <w:rFonts w:ascii="Times New Roman" w:hAnsi="Times New Roman"/>
      <w:color w:val="000000"/>
    </w:rPr>
  </w:style>
  <w:style w:type="paragraph" w:customStyle="1" w:styleId="42">
    <w:name w:val="Заголовок №4 (2)"/>
    <w:pPr>
      <w:shd w:val="clear" w:color="auto" w:fill="FFFFFF"/>
      <w:spacing w:after="180" w:line="256" w:lineRule="exact"/>
      <w:ind w:hanging="1140"/>
    </w:pPr>
    <w:rPr>
      <w:rFonts w:ascii="Verdana" w:hAnsi="Verdana"/>
      <w:b/>
      <w:color w:val="000000"/>
    </w:rPr>
  </w:style>
  <w:style w:type="paragraph" w:styleId="a5">
    <w:name w:val="Balloon Text"/>
    <w:rPr>
      <w:rFonts w:ascii="Tahoma" w:hAnsi="Tahoma"/>
      <w:color w:val="000000"/>
      <w:sz w:val="16"/>
    </w:rPr>
  </w:style>
  <w:style w:type="paragraph" w:customStyle="1" w:styleId="6">
    <w:name w:val="Основной текст (6)"/>
    <w:pPr>
      <w:shd w:val="clear" w:color="auto" w:fill="FFFFFF"/>
      <w:spacing w:before="180" w:line="256" w:lineRule="exact"/>
      <w:ind w:hanging="380"/>
      <w:jc w:val="both"/>
    </w:pPr>
    <w:rPr>
      <w:rFonts w:ascii="Verdana" w:hAnsi="Verdana"/>
      <w:b/>
      <w:i/>
      <w:color w:val="000000"/>
    </w:rPr>
  </w:style>
  <w:style w:type="paragraph" w:customStyle="1" w:styleId="5">
    <w:name w:val="Основной текст (5)"/>
    <w:pPr>
      <w:shd w:val="clear" w:color="auto" w:fill="FFFFFF"/>
      <w:spacing w:after="300" w:line="312" w:lineRule="exact"/>
      <w:ind w:hanging="400"/>
    </w:pPr>
    <w:rPr>
      <w:rFonts w:ascii="Verdana" w:hAnsi="Verdana"/>
      <w:b/>
      <w:color w:val="000000"/>
    </w:rPr>
  </w:style>
  <w:style w:type="paragraph" w:styleId="a6">
    <w:name w:val="Body Text"/>
    <w:pPr>
      <w:jc w:val="both"/>
    </w:pPr>
    <w:rPr>
      <w:rFonts w:ascii="Times New Roman" w:hAnsi="Times New Roman"/>
      <w:color w:val="000000"/>
      <w:sz w:val="24"/>
    </w:rPr>
  </w:style>
  <w:style w:type="paragraph" w:styleId="a7">
    <w:name w:val="List Paragraph"/>
    <w:pPr>
      <w:ind w:left="720"/>
    </w:pPr>
    <w:rPr>
      <w:color w:val="000000"/>
      <w:sz w:val="24"/>
    </w:rPr>
  </w:style>
  <w:style w:type="paragraph" w:styleId="a8">
    <w:name w:val="Subtitle"/>
    <w:pPr>
      <w:jc w:val="center"/>
    </w:pPr>
    <w:rPr>
      <w:rFonts w:ascii="Times New Roman" w:hAnsi="Times New Roman"/>
      <w:b/>
      <w:color w:val="000000"/>
      <w:sz w:val="28"/>
    </w:rPr>
  </w:style>
  <w:style w:type="paragraph" w:styleId="a9">
    <w:name w:val="Revision"/>
    <w:rPr>
      <w:color w:val="000000"/>
      <w:sz w:val="24"/>
    </w:rPr>
  </w:style>
  <w:style w:type="paragraph" w:styleId="aa">
    <w:name w:val="annotation text"/>
    <w:rPr>
      <w:color w:val="000000"/>
    </w:rPr>
  </w:style>
  <w:style w:type="paragraph" w:styleId="ab">
    <w:name w:val="footer"/>
    <w:rPr>
      <w:color w:val="000000"/>
      <w:sz w:val="24"/>
    </w:rPr>
  </w:style>
  <w:style w:type="paragraph" w:styleId="ac">
    <w:name w:val="header"/>
    <w:rPr>
      <w:color w:val="000000"/>
      <w:sz w:val="24"/>
    </w:rPr>
  </w:style>
  <w:style w:type="paragraph" w:customStyle="1" w:styleId="EON">
    <w:name w:val="E.ON Основной текст"/>
    <w:pPr>
      <w:spacing w:line="260" w:lineRule="exact"/>
    </w:pPr>
    <w:rPr>
      <w:rFonts w:ascii="Times New Roman" w:hAnsi="Times New Roman"/>
      <w:color w:val="000000"/>
      <w:sz w:val="22"/>
    </w:rPr>
  </w:style>
  <w:style w:type="paragraph" w:customStyle="1" w:styleId="7">
    <w:name w:val="Основной текст (7)"/>
    <w:pPr>
      <w:shd w:val="clear" w:color="auto" w:fill="FFFFFF"/>
      <w:spacing w:line="0" w:lineRule="atLeast"/>
    </w:pPr>
    <w:rPr>
      <w:rFonts w:ascii="Times New Roman" w:hAnsi="Times New Roman"/>
      <w:color w:val="000000"/>
    </w:rPr>
  </w:style>
  <w:style w:type="paragraph" w:customStyle="1" w:styleId="10">
    <w:name w:val="Основной текст (10)"/>
    <w:pPr>
      <w:shd w:val="clear" w:color="auto" w:fill="FFFFFF"/>
      <w:spacing w:line="0" w:lineRule="atLeast"/>
    </w:pPr>
    <w:rPr>
      <w:rFonts w:ascii="Verdana" w:hAnsi="Verdana"/>
      <w:color w:val="000000"/>
      <w:sz w:val="22"/>
    </w:rPr>
  </w:style>
  <w:style w:type="paragraph" w:customStyle="1" w:styleId="8">
    <w:name w:val="Основной текст (8)"/>
    <w:pPr>
      <w:shd w:val="clear" w:color="auto" w:fill="FFFFFF"/>
      <w:spacing w:line="0" w:lineRule="atLeast"/>
    </w:pPr>
    <w:rPr>
      <w:rFonts w:ascii="MS Reference Sans Serif" w:hAnsi="MS Reference Sans Serif"/>
      <w:color w:val="000000"/>
    </w:rPr>
  </w:style>
  <w:style w:type="paragraph" w:customStyle="1" w:styleId="9">
    <w:name w:val="Основной текст (9)"/>
    <w:pPr>
      <w:shd w:val="clear" w:color="auto" w:fill="FFFFFF"/>
      <w:spacing w:line="0" w:lineRule="atLeast"/>
    </w:pPr>
    <w:rPr>
      <w:rFonts w:ascii="MS Reference Sans Serif" w:hAnsi="MS Reference Sans Serif"/>
      <w:color w:val="000000"/>
      <w:sz w:val="8"/>
    </w:rPr>
  </w:style>
  <w:style w:type="paragraph" w:customStyle="1" w:styleId="30">
    <w:name w:val="Подпись к таблице (3)"/>
    <w:pPr>
      <w:shd w:val="clear" w:color="auto" w:fill="FFFFFF"/>
      <w:spacing w:line="0" w:lineRule="atLeast"/>
    </w:pPr>
    <w:rPr>
      <w:rFonts w:ascii="Verdana" w:hAnsi="Verdana"/>
      <w:color w:val="000000"/>
    </w:rPr>
  </w:style>
  <w:style w:type="paragraph" w:customStyle="1" w:styleId="ad">
    <w:name w:val="Подпись к таблице"/>
    <w:pPr>
      <w:shd w:val="clear" w:color="auto" w:fill="FFFFFF"/>
      <w:spacing w:line="249" w:lineRule="exact"/>
      <w:jc w:val="center"/>
    </w:pPr>
    <w:rPr>
      <w:rFonts w:ascii="MS Reference Sans Serif" w:hAnsi="MS Reference Sans Serif"/>
      <w:i/>
      <w:color w:val="000000"/>
    </w:rPr>
  </w:style>
  <w:style w:type="paragraph" w:customStyle="1" w:styleId="41">
    <w:name w:val="Заголовок №4"/>
    <w:pPr>
      <w:shd w:val="clear" w:color="auto" w:fill="FFFFFF"/>
      <w:spacing w:before="180" w:line="253" w:lineRule="exact"/>
      <w:ind w:hanging="440"/>
    </w:pPr>
    <w:rPr>
      <w:rFonts w:ascii="Verdana" w:hAnsi="Verdana"/>
      <w:b/>
      <w:i/>
      <w:color w:val="000000"/>
    </w:rPr>
  </w:style>
  <w:style w:type="paragraph" w:customStyle="1" w:styleId="23">
    <w:name w:val="Подпись к таблице (2)"/>
    <w:pPr>
      <w:shd w:val="clear" w:color="auto" w:fill="FFFFFF"/>
      <w:spacing w:line="0" w:lineRule="atLeast"/>
    </w:pPr>
    <w:rPr>
      <w:rFonts w:ascii="Verdana" w:hAnsi="Verdana"/>
      <w:b/>
      <w:i/>
      <w:color w:val="000000"/>
    </w:rPr>
  </w:style>
  <w:style w:type="paragraph" w:customStyle="1" w:styleId="11">
    <w:name w:val="Основной текст (11)"/>
    <w:pPr>
      <w:shd w:val="clear" w:color="auto" w:fill="FFFFFF"/>
      <w:spacing w:line="0" w:lineRule="atLeast"/>
    </w:pPr>
    <w:rPr>
      <w:rFonts w:ascii="Bookman Old Style" w:hAnsi="Bookman Old Style"/>
      <w:color w:val="000000"/>
      <w:sz w:val="18"/>
    </w:rPr>
  </w:style>
  <w:style w:type="paragraph" w:customStyle="1" w:styleId="12">
    <w:name w:val="Основной текст (12)"/>
    <w:pPr>
      <w:shd w:val="clear" w:color="auto" w:fill="FFFFFF"/>
      <w:spacing w:before="180" w:line="253" w:lineRule="exact"/>
      <w:ind w:hanging="380"/>
      <w:jc w:val="both"/>
    </w:pPr>
    <w:rPr>
      <w:rFonts w:ascii="MS Reference Sans Serif" w:hAnsi="MS Reference Sans Serif"/>
      <w:i/>
      <w:color w:val="000000"/>
    </w:rPr>
  </w:style>
  <w:style w:type="paragraph" w:styleId="ae">
    <w:name w:val="annotation subject"/>
    <w:rPr>
      <w:b/>
      <w:color w:val="000000"/>
    </w:rPr>
  </w:style>
  <w:style w:type="paragraph" w:customStyle="1" w:styleId="220">
    <w:name w:val="Основной текст (22)"/>
    <w:pPr>
      <w:shd w:val="clear" w:color="auto" w:fill="FFFFFF"/>
      <w:spacing w:line="197" w:lineRule="exact"/>
      <w:ind w:hanging="300"/>
      <w:jc w:val="both"/>
    </w:pPr>
    <w:rPr>
      <w:rFonts w:ascii="Bookman Old Style" w:hAnsi="Bookman Old Style"/>
      <w:color w:val="000000"/>
      <w:sz w:val="14"/>
    </w:rPr>
  </w:style>
  <w:style w:type="paragraph" w:customStyle="1" w:styleId="230">
    <w:name w:val="Основной текст (23)"/>
    <w:pPr>
      <w:shd w:val="clear" w:color="auto" w:fill="FFFFFF"/>
      <w:spacing w:before="960" w:after="240" w:line="0" w:lineRule="atLeast"/>
    </w:pPr>
    <w:rPr>
      <w:rFonts w:ascii="Bookman Old Style" w:hAnsi="Bookman Old Style"/>
      <w:color w:val="000000"/>
      <w:sz w:val="16"/>
    </w:rPr>
  </w:style>
  <w:style w:type="paragraph" w:styleId="1">
    <w:name w:val="toc 1"/>
    <w:pPr>
      <w:shd w:val="clear" w:color="auto" w:fill="FFFFFF"/>
      <w:spacing w:before="420" w:line="253" w:lineRule="exact"/>
    </w:pPr>
    <w:rPr>
      <w:rFonts w:ascii="Verdana" w:hAnsi="Verdana"/>
      <w:color w:val="000000"/>
    </w:rPr>
  </w:style>
  <w:style w:type="paragraph" w:customStyle="1" w:styleId="24">
    <w:name w:val="Заголовок №2"/>
    <w:pPr>
      <w:shd w:val="clear" w:color="auto" w:fill="FFFFFF"/>
      <w:spacing w:after="240" w:line="0" w:lineRule="atLeast"/>
      <w:ind w:hanging="1140"/>
      <w:jc w:val="both"/>
    </w:pPr>
    <w:rPr>
      <w:rFonts w:ascii="Verdana" w:hAnsi="Verdana"/>
      <w:b/>
      <w:color w:val="000000"/>
      <w:sz w:val="26"/>
    </w:rPr>
  </w:style>
  <w:style w:type="paragraph" w:customStyle="1" w:styleId="19">
    <w:name w:val="Заголовок №1"/>
    <w:pPr>
      <w:shd w:val="clear" w:color="auto" w:fill="FFFFFF"/>
      <w:spacing w:before="60" w:after="180" w:line="0" w:lineRule="atLeast"/>
      <w:ind w:hanging="1160"/>
    </w:pPr>
    <w:rPr>
      <w:rFonts w:ascii="Verdana" w:hAnsi="Verdana"/>
      <w:b/>
      <w:color w:val="000000"/>
      <w:sz w:val="26"/>
    </w:rPr>
  </w:style>
  <w:style w:type="paragraph" w:customStyle="1" w:styleId="32">
    <w:name w:val="Заголовок №3 (2)"/>
    <w:pPr>
      <w:shd w:val="clear" w:color="auto" w:fill="FFFFFF"/>
      <w:spacing w:after="180" w:line="0" w:lineRule="atLeast"/>
      <w:ind w:hanging="1120"/>
      <w:jc w:val="both"/>
    </w:pPr>
    <w:rPr>
      <w:rFonts w:ascii="Verdana" w:hAnsi="Verdana"/>
      <w:b/>
      <w:color w:val="000000"/>
      <w:sz w:val="26"/>
    </w:rPr>
  </w:style>
  <w:style w:type="paragraph" w:customStyle="1" w:styleId="190">
    <w:name w:val="Основной текст (19)"/>
    <w:pPr>
      <w:shd w:val="clear" w:color="auto" w:fill="FFFFFF"/>
      <w:spacing w:line="0" w:lineRule="atLeast"/>
    </w:pPr>
    <w:rPr>
      <w:rFonts w:ascii="Bookman Old Style" w:hAnsi="Bookman Old Style"/>
      <w:color w:val="000000"/>
      <w:sz w:val="24"/>
    </w:rPr>
  </w:style>
  <w:style w:type="paragraph" w:customStyle="1" w:styleId="200">
    <w:name w:val="Основной текст (20)"/>
    <w:pPr>
      <w:shd w:val="clear" w:color="auto" w:fill="FFFFFF"/>
      <w:spacing w:before="2580" w:after="780" w:line="0" w:lineRule="atLeast"/>
      <w:jc w:val="center"/>
    </w:pPr>
    <w:rPr>
      <w:rFonts w:ascii="Verdana" w:hAnsi="Verdana"/>
      <w:b/>
      <w:color w:val="000000"/>
      <w:sz w:val="26"/>
    </w:rPr>
  </w:style>
  <w:style w:type="paragraph" w:customStyle="1" w:styleId="210">
    <w:name w:val="Основной текст (21)"/>
    <w:pPr>
      <w:shd w:val="clear" w:color="auto" w:fill="FFFFFF"/>
      <w:spacing w:before="780" w:after="480" w:line="322" w:lineRule="exact"/>
      <w:jc w:val="center"/>
    </w:pPr>
    <w:rPr>
      <w:rFonts w:ascii="Verdana" w:hAnsi="Verdana"/>
      <w:b/>
      <w:color w:val="000000"/>
      <w:sz w:val="26"/>
    </w:rPr>
  </w:style>
  <w:style w:type="paragraph" w:customStyle="1" w:styleId="31">
    <w:name w:val="Заголовок №3"/>
    <w:pPr>
      <w:shd w:val="clear" w:color="auto" w:fill="FFFFFF"/>
      <w:spacing w:after="420" w:line="0" w:lineRule="atLeast"/>
      <w:ind w:hanging="1140"/>
    </w:pPr>
    <w:rPr>
      <w:rFonts w:ascii="Verdana" w:hAnsi="Verdana"/>
      <w:b/>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20</Pages>
  <Words>9066</Words>
  <Characters>51680</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Проект_договора_анализ ПД и разработка ОТР СЗШУ_rev.1 (копия 1).docx</vt:lpstr>
    </vt:vector>
  </TitlesOfParts>
  <Company>EON Russia</Company>
  <LinksUpToDate>false</LinksUpToDate>
  <CharactersWithSpaces>60625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Проект_договора_анализ ПД и разработка ОТР СЗШУ_rev.1 (копия 1).docx</dc:title>
  <dc:creator>Михайлов Сергей Александрович</dc:creator>
  <cp:lastModifiedBy>Шестопалов Михаил Валентинович</cp:lastModifiedBy>
  <cp:revision>10</cp:revision>
  <cp:lastPrinted>2016-09-14T13:01:00Z</cp:lastPrinted>
  <dcterms:created xsi:type="dcterms:W3CDTF">2016-09-14T10:56:00Z</dcterms:created>
  <dcterms:modified xsi:type="dcterms:W3CDTF">2016-09-28T11:57:00Z</dcterms:modified>
</cp:coreProperties>
</file>